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DB" w:rsidRPr="00407336" w:rsidRDefault="00891E1B" w:rsidP="00B123D6">
      <w:pPr>
        <w:pStyle w:val="ad"/>
        <w:spacing w:after="0"/>
        <w:ind w:left="0"/>
        <w:jc w:val="center"/>
        <w:rPr>
          <w:b/>
          <w:color w:val="333333"/>
          <w:szCs w:val="24"/>
          <w:lang w:val="en-GB"/>
        </w:rPr>
      </w:pPr>
      <w:r w:rsidRPr="00407336">
        <w:rPr>
          <w:b/>
          <w:color w:val="333333"/>
          <w:szCs w:val="24"/>
          <w:lang w:val="en-GB"/>
        </w:rPr>
        <w:t>M</w:t>
      </w:r>
      <w:r w:rsidR="005D4B35" w:rsidRPr="00407336">
        <w:rPr>
          <w:b/>
          <w:color w:val="333333"/>
          <w:szCs w:val="24"/>
          <w:lang w:val="en-GB"/>
        </w:rPr>
        <w:t>inutes</w:t>
      </w:r>
      <w:r w:rsidRPr="00407336">
        <w:rPr>
          <w:b/>
          <w:color w:val="333333"/>
          <w:szCs w:val="24"/>
          <w:lang w:val="en-GB"/>
        </w:rPr>
        <w:t xml:space="preserve"> </w:t>
      </w:r>
      <w:r w:rsidR="00615DBE" w:rsidRPr="00407336">
        <w:rPr>
          <w:b/>
          <w:color w:val="333333"/>
          <w:szCs w:val="24"/>
          <w:lang w:val="en-GB"/>
        </w:rPr>
        <w:t xml:space="preserve">of </w:t>
      </w:r>
      <w:r w:rsidR="005D4B35" w:rsidRPr="00407336">
        <w:rPr>
          <w:b/>
          <w:color w:val="333333"/>
          <w:szCs w:val="24"/>
          <w:lang w:val="en-GB"/>
        </w:rPr>
        <w:t>the</w:t>
      </w:r>
      <w:r w:rsidR="00CA3DDB" w:rsidRPr="00407336">
        <w:rPr>
          <w:b/>
          <w:color w:val="333333"/>
          <w:szCs w:val="24"/>
          <w:lang w:val="en-GB"/>
        </w:rPr>
        <w:t xml:space="preserve"> </w:t>
      </w:r>
      <w:r w:rsidR="005D4B35" w:rsidRPr="00407336">
        <w:rPr>
          <w:b/>
          <w:color w:val="333333"/>
          <w:szCs w:val="24"/>
          <w:lang w:val="en-GB"/>
        </w:rPr>
        <w:t>5</w:t>
      </w:r>
      <w:r w:rsidR="00027A8B" w:rsidRPr="00407336">
        <w:rPr>
          <w:b/>
          <w:color w:val="333333"/>
          <w:szCs w:val="24"/>
          <w:vertAlign w:val="superscript"/>
          <w:lang w:val="en-GB"/>
        </w:rPr>
        <w:t>th</w:t>
      </w:r>
      <w:r w:rsidR="00CA3DDB" w:rsidRPr="00407336">
        <w:rPr>
          <w:b/>
          <w:color w:val="333333"/>
          <w:szCs w:val="24"/>
          <w:lang w:val="en-GB"/>
        </w:rPr>
        <w:t xml:space="preserve"> </w:t>
      </w:r>
    </w:p>
    <w:p w:rsidR="00CA3DDB" w:rsidRPr="00407336" w:rsidRDefault="00CA3DDB" w:rsidP="00B123D6">
      <w:pPr>
        <w:pStyle w:val="ad"/>
        <w:spacing w:after="0"/>
        <w:ind w:left="0"/>
        <w:jc w:val="center"/>
        <w:rPr>
          <w:b/>
          <w:color w:val="333333"/>
          <w:szCs w:val="24"/>
          <w:lang w:val="en-GB"/>
        </w:rPr>
      </w:pPr>
      <w:r w:rsidRPr="00407336">
        <w:rPr>
          <w:b/>
          <w:color w:val="333333"/>
          <w:szCs w:val="24"/>
          <w:lang w:val="en-GB"/>
        </w:rPr>
        <w:t>S</w:t>
      </w:r>
      <w:r w:rsidR="005D4B35" w:rsidRPr="00407336">
        <w:rPr>
          <w:b/>
          <w:color w:val="333333"/>
          <w:szCs w:val="24"/>
          <w:lang w:val="en-GB"/>
        </w:rPr>
        <w:t>teering Group meeting</w:t>
      </w:r>
    </w:p>
    <w:p w:rsidR="00CA3DDB" w:rsidRPr="00407336" w:rsidRDefault="005D4B35" w:rsidP="00B123D6">
      <w:pPr>
        <w:pStyle w:val="ad"/>
        <w:spacing w:after="0"/>
        <w:ind w:left="0"/>
        <w:jc w:val="center"/>
        <w:rPr>
          <w:b/>
          <w:color w:val="333333"/>
          <w:szCs w:val="24"/>
          <w:lang w:val="en-GB"/>
        </w:rPr>
      </w:pPr>
      <w:r w:rsidRPr="00407336">
        <w:rPr>
          <w:b/>
          <w:color w:val="333333"/>
          <w:szCs w:val="24"/>
          <w:lang w:val="en-GB"/>
        </w:rPr>
        <w:t>of</w:t>
      </w:r>
      <w:r w:rsidR="00CA3DDB" w:rsidRPr="00407336">
        <w:rPr>
          <w:b/>
          <w:color w:val="333333"/>
          <w:szCs w:val="24"/>
          <w:lang w:val="en-GB"/>
        </w:rPr>
        <w:t xml:space="preserve"> </w:t>
      </w:r>
    </w:p>
    <w:p w:rsidR="00CA3DDB" w:rsidRPr="00407336" w:rsidRDefault="00CA3DDB" w:rsidP="00B123D6">
      <w:pPr>
        <w:pStyle w:val="ad"/>
        <w:spacing w:after="0"/>
        <w:ind w:left="0"/>
        <w:jc w:val="center"/>
        <w:rPr>
          <w:b/>
          <w:color w:val="333333"/>
          <w:szCs w:val="24"/>
          <w:lang w:val="en-GB"/>
        </w:rPr>
      </w:pPr>
      <w:r w:rsidRPr="00407336">
        <w:rPr>
          <w:b/>
          <w:color w:val="333333"/>
          <w:szCs w:val="24"/>
          <w:lang w:val="en-GB"/>
        </w:rPr>
        <w:t xml:space="preserve">PA4 </w:t>
      </w:r>
      <w:r w:rsidR="005D4B35" w:rsidRPr="00407336">
        <w:rPr>
          <w:b/>
          <w:color w:val="333333"/>
          <w:szCs w:val="24"/>
          <w:lang w:val="en-GB"/>
        </w:rPr>
        <w:t>-</w:t>
      </w:r>
      <w:r w:rsidRPr="00407336">
        <w:rPr>
          <w:b/>
          <w:color w:val="333333"/>
          <w:szCs w:val="24"/>
          <w:lang w:val="en-GB"/>
        </w:rPr>
        <w:t xml:space="preserve"> </w:t>
      </w:r>
      <w:r w:rsidR="005D4B35" w:rsidRPr="00407336">
        <w:rPr>
          <w:b/>
          <w:color w:val="333333"/>
          <w:szCs w:val="24"/>
          <w:lang w:val="en-GB"/>
        </w:rPr>
        <w:t>To restore and maintain the quality of waters – of the EUSDDR</w:t>
      </w:r>
    </w:p>
    <w:p w:rsidR="00CA3DDB" w:rsidRPr="00407336" w:rsidRDefault="00CA3DDB" w:rsidP="00B123D6">
      <w:pPr>
        <w:jc w:val="both"/>
        <w:rPr>
          <w:color w:val="333333"/>
          <w:lang w:val="en-GB"/>
        </w:rPr>
      </w:pPr>
    </w:p>
    <w:p w:rsidR="005D4B35" w:rsidRPr="00407336" w:rsidRDefault="005D4B35" w:rsidP="005D4B35">
      <w:pPr>
        <w:pStyle w:val="ab"/>
        <w:tabs>
          <w:tab w:val="left" w:pos="6885"/>
        </w:tabs>
        <w:spacing w:after="0"/>
        <w:rPr>
          <w:i/>
          <w:color w:val="333333"/>
          <w:kern w:val="20"/>
          <w:szCs w:val="24"/>
          <w:lang w:val="en-GB"/>
        </w:rPr>
      </w:pPr>
      <w:r w:rsidRPr="00407336">
        <w:rPr>
          <w:smallCaps/>
          <w:color w:val="333333"/>
          <w:szCs w:val="24"/>
          <w:lang w:val="en-GB"/>
        </w:rPr>
        <w:t>DATE: 5</w:t>
      </w:r>
      <w:r w:rsidRPr="00407336">
        <w:rPr>
          <w:color w:val="333333"/>
          <w:kern w:val="20"/>
          <w:szCs w:val="24"/>
          <w:vertAlign w:val="superscript"/>
          <w:lang w:val="en-GB"/>
        </w:rPr>
        <w:t>th</w:t>
      </w:r>
      <w:r w:rsidRPr="00407336">
        <w:rPr>
          <w:color w:val="333333"/>
          <w:kern w:val="20"/>
          <w:szCs w:val="24"/>
          <w:lang w:val="en-GB"/>
        </w:rPr>
        <w:t xml:space="preserve"> June 2013</w:t>
      </w:r>
      <w:r w:rsidRPr="00407336">
        <w:rPr>
          <w:i/>
          <w:color w:val="333333"/>
          <w:kern w:val="20"/>
          <w:szCs w:val="24"/>
          <w:lang w:val="en-GB"/>
        </w:rPr>
        <w:tab/>
      </w:r>
    </w:p>
    <w:p w:rsidR="005D4B35" w:rsidRPr="00407336" w:rsidRDefault="005D4B35" w:rsidP="005D4B35">
      <w:pPr>
        <w:jc w:val="both"/>
        <w:rPr>
          <w:color w:val="333333"/>
          <w:lang w:val="en-GB"/>
        </w:rPr>
      </w:pPr>
      <w:r w:rsidRPr="00407336">
        <w:rPr>
          <w:color w:val="333333"/>
          <w:kern w:val="20"/>
          <w:lang w:val="en-GB"/>
        </w:rPr>
        <w:t>VENUE: Hotel Sorea Regia, Kráľovské údolie 6,</w:t>
      </w:r>
      <w:r w:rsidRPr="00407336">
        <w:rPr>
          <w:color w:val="333333"/>
        </w:rPr>
        <w:t xml:space="preserve"> </w:t>
      </w:r>
      <w:smartTag w:uri="urn:schemas-microsoft-com:office:smarttags" w:element="City">
        <w:r w:rsidRPr="00407336">
          <w:rPr>
            <w:color w:val="333333"/>
          </w:rPr>
          <w:t>Bratislava</w:t>
        </w:r>
      </w:smartTag>
      <w:r w:rsidRPr="00407336">
        <w:rPr>
          <w:color w:val="333333"/>
        </w:rPr>
        <w:t xml:space="preserve">, </w:t>
      </w:r>
      <w:r w:rsidR="007C7652" w:rsidRPr="00407336">
        <w:rPr>
          <w:color w:val="333333"/>
        </w:rPr>
        <w:t xml:space="preserve">the </w:t>
      </w:r>
      <w:smartTag w:uri="urn:schemas-microsoft-com:office:smarttags" w:element="place">
        <w:smartTag w:uri="urn:schemas-microsoft-com:office:smarttags" w:element="PlaceName">
          <w:r w:rsidRPr="00407336">
            <w:rPr>
              <w:color w:val="333333"/>
              <w:lang w:val="en-GB"/>
            </w:rPr>
            <w:t>Slovak</w:t>
          </w:r>
        </w:smartTag>
        <w:r w:rsidRPr="00407336">
          <w:rPr>
            <w:color w:val="333333"/>
            <w:lang w:val="en-GB"/>
          </w:rPr>
          <w:t xml:space="preserve"> </w:t>
        </w:r>
        <w:smartTag w:uri="urn:schemas-microsoft-com:office:smarttags" w:element="PlaceType">
          <w:r w:rsidRPr="00407336">
            <w:rPr>
              <w:color w:val="333333"/>
              <w:lang w:val="en-GB"/>
            </w:rPr>
            <w:t>Republic</w:t>
          </w:r>
        </w:smartTag>
      </w:smartTag>
      <w:r w:rsidRPr="00407336">
        <w:rPr>
          <w:color w:val="333333"/>
          <w:lang w:val="en-GB"/>
        </w:rPr>
        <w:t xml:space="preserve"> </w:t>
      </w:r>
    </w:p>
    <w:p w:rsidR="004C351F" w:rsidRPr="00407336" w:rsidRDefault="004C351F" w:rsidP="004D061F">
      <w:pPr>
        <w:pStyle w:val="ab"/>
        <w:spacing w:after="0"/>
        <w:rPr>
          <w:b/>
          <w:i/>
          <w:smallCaps/>
          <w:color w:val="333333"/>
          <w:szCs w:val="24"/>
          <w:lang w:val="en-GB"/>
        </w:rPr>
      </w:pPr>
    </w:p>
    <w:p w:rsidR="005D4B35" w:rsidRPr="00407336" w:rsidRDefault="005D4B35" w:rsidP="00F45E4A">
      <w:pPr>
        <w:jc w:val="both"/>
        <w:rPr>
          <w:color w:val="333333"/>
          <w:lang w:val="en-GB" w:eastAsia="es-ES"/>
        </w:rPr>
      </w:pPr>
      <w:r w:rsidRPr="00407336">
        <w:rPr>
          <w:color w:val="333333"/>
          <w:lang w:val="en-GB" w:eastAsia="es-ES"/>
        </w:rPr>
        <w:t>M</w:t>
      </w:r>
      <w:r w:rsidR="00520150" w:rsidRPr="00407336">
        <w:rPr>
          <w:color w:val="333333"/>
          <w:lang w:val="en-GB" w:eastAsia="es-ES"/>
        </w:rPr>
        <w:t>ain objective</w:t>
      </w:r>
      <w:r w:rsidRPr="00407336">
        <w:rPr>
          <w:color w:val="333333"/>
          <w:lang w:val="en-GB" w:eastAsia="es-ES"/>
        </w:rPr>
        <w:t>s</w:t>
      </w:r>
      <w:r w:rsidR="00520150" w:rsidRPr="00407336">
        <w:rPr>
          <w:color w:val="333333"/>
          <w:lang w:val="en-GB" w:eastAsia="es-ES"/>
        </w:rPr>
        <w:t xml:space="preserve"> of the meeting w</w:t>
      </w:r>
      <w:r w:rsidRPr="00407336">
        <w:rPr>
          <w:color w:val="333333"/>
          <w:lang w:val="en-GB" w:eastAsia="es-ES"/>
        </w:rPr>
        <w:t>ere:</w:t>
      </w:r>
    </w:p>
    <w:p w:rsidR="005D4B35" w:rsidRPr="00407336" w:rsidRDefault="00CB0553" w:rsidP="00DC7D00">
      <w:pPr>
        <w:pStyle w:val="af"/>
        <w:ind w:left="180" w:hanging="180"/>
        <w:jc w:val="both"/>
        <w:rPr>
          <w:color w:val="333333"/>
          <w:lang w:val="en-GB"/>
        </w:rPr>
      </w:pPr>
      <w:r w:rsidRPr="00407336">
        <w:rPr>
          <w:color w:val="333333"/>
          <w:lang w:val="en-GB"/>
        </w:rPr>
        <w:t>-</w:t>
      </w:r>
      <w:r w:rsidR="007C7652" w:rsidRPr="00407336">
        <w:rPr>
          <w:color w:val="333333"/>
          <w:lang w:val="en-GB"/>
        </w:rPr>
        <w:t xml:space="preserve"> t</w:t>
      </w:r>
      <w:r w:rsidR="000B4193" w:rsidRPr="00407336">
        <w:rPr>
          <w:color w:val="333333"/>
          <w:lang w:val="en-GB"/>
        </w:rPr>
        <w:t xml:space="preserve">o </w:t>
      </w:r>
      <w:r w:rsidR="005D4B35" w:rsidRPr="00407336">
        <w:rPr>
          <w:color w:val="333333"/>
          <w:lang w:val="en-GB"/>
        </w:rPr>
        <w:t>discuss on the integration of “A Blueprint to Safeguard Europe's Water Resources”</w:t>
      </w:r>
      <w:r w:rsidR="005D4B35" w:rsidRPr="00407336">
        <w:rPr>
          <w:b/>
          <w:color w:val="333333"/>
          <w:lang w:val="en-GB"/>
        </w:rPr>
        <w:t xml:space="preserve"> </w:t>
      </w:r>
      <w:r w:rsidR="005D4B35" w:rsidRPr="00407336">
        <w:rPr>
          <w:color w:val="333333"/>
          <w:lang w:val="en-GB"/>
        </w:rPr>
        <w:t>to the work of PA4,</w:t>
      </w:r>
    </w:p>
    <w:p w:rsidR="005D4B35" w:rsidRPr="00407336" w:rsidRDefault="00CB0553" w:rsidP="000B4193">
      <w:pPr>
        <w:pStyle w:val="af"/>
        <w:ind w:left="180" w:hanging="180"/>
        <w:jc w:val="both"/>
        <w:rPr>
          <w:color w:val="333333"/>
          <w:lang w:val="en-GB"/>
        </w:rPr>
      </w:pPr>
      <w:r w:rsidRPr="00407336">
        <w:rPr>
          <w:color w:val="333333"/>
          <w:lang w:val="en-GB"/>
        </w:rPr>
        <w:t>-</w:t>
      </w:r>
      <w:r w:rsidR="000B4193" w:rsidRPr="00407336">
        <w:rPr>
          <w:color w:val="333333"/>
          <w:lang w:val="en-GB"/>
        </w:rPr>
        <w:t xml:space="preserve"> to </w:t>
      </w:r>
      <w:r w:rsidR="005D4B35" w:rsidRPr="00407336">
        <w:rPr>
          <w:color w:val="333333"/>
          <w:lang w:val="en-GB"/>
        </w:rPr>
        <w:t xml:space="preserve">discuss about the </w:t>
      </w:r>
      <w:r w:rsidR="00E61CF7" w:rsidRPr="00407336">
        <w:rPr>
          <w:color w:val="333333"/>
          <w:lang w:val="en-GB"/>
        </w:rPr>
        <w:t>strength</w:t>
      </w:r>
      <w:r w:rsidR="00E61CF7">
        <w:rPr>
          <w:color w:val="333333"/>
          <w:lang w:val="en-GB"/>
        </w:rPr>
        <w:t>e</w:t>
      </w:r>
      <w:r w:rsidR="00E61CF7" w:rsidRPr="00407336">
        <w:rPr>
          <w:color w:val="333333"/>
          <w:lang w:val="en-GB"/>
        </w:rPr>
        <w:t>ned</w:t>
      </w:r>
      <w:r w:rsidR="005D4B35" w:rsidRPr="00407336">
        <w:rPr>
          <w:color w:val="333333"/>
          <w:lang w:val="en-GB"/>
        </w:rPr>
        <w:t xml:space="preserve"> cooperation with DG ENV</w:t>
      </w:r>
    </w:p>
    <w:p w:rsidR="005D4B35" w:rsidRPr="007C4952" w:rsidRDefault="00CB0553" w:rsidP="000B4193">
      <w:pPr>
        <w:pStyle w:val="af"/>
        <w:ind w:left="180" w:hanging="180"/>
        <w:jc w:val="both"/>
        <w:rPr>
          <w:lang w:val="en-GB"/>
        </w:rPr>
      </w:pPr>
      <w:r w:rsidRPr="00407336">
        <w:rPr>
          <w:color w:val="333333"/>
          <w:lang w:val="en-GB"/>
        </w:rPr>
        <w:t>-</w:t>
      </w:r>
      <w:r w:rsidR="000B4193" w:rsidRPr="00407336">
        <w:rPr>
          <w:color w:val="333333"/>
          <w:lang w:val="en-GB"/>
        </w:rPr>
        <w:t xml:space="preserve"> to </w:t>
      </w:r>
      <w:r w:rsidR="005D4B35" w:rsidRPr="00407336">
        <w:rPr>
          <w:color w:val="333333"/>
          <w:lang w:val="en-GB"/>
        </w:rPr>
        <w:t xml:space="preserve">get informed about the plans of JRC for the scientific support of </w:t>
      </w:r>
      <w:r w:rsidR="005D4B35" w:rsidRPr="007C4952">
        <w:rPr>
          <w:color w:val="333333"/>
          <w:lang w:val="en-GB"/>
        </w:rPr>
        <w:t xml:space="preserve">PA4 </w:t>
      </w:r>
      <w:r w:rsidR="00827E3A" w:rsidRPr="007C4952">
        <w:rPr>
          <w:color w:val="333333"/>
          <w:lang w:val="en-GB"/>
        </w:rPr>
        <w:t>and to</w:t>
      </w:r>
      <w:r w:rsidR="00827E3A">
        <w:rPr>
          <w:color w:val="333333"/>
          <w:lang w:val="en-GB"/>
        </w:rPr>
        <w:t xml:space="preserve"> </w:t>
      </w:r>
      <w:r w:rsidR="005D4B35" w:rsidRPr="00407336">
        <w:rPr>
          <w:color w:val="333333"/>
          <w:lang w:val="en-GB"/>
        </w:rPr>
        <w:t>decide about th</w:t>
      </w:r>
      <w:r w:rsidR="005D4B35" w:rsidRPr="007C4952">
        <w:rPr>
          <w:lang w:val="en-GB"/>
        </w:rPr>
        <w:t>e co-operation with JRC,</w:t>
      </w:r>
    </w:p>
    <w:p w:rsidR="005D4B35" w:rsidRPr="007C4952" w:rsidRDefault="00CB0553" w:rsidP="000B4193">
      <w:pPr>
        <w:pStyle w:val="af"/>
        <w:ind w:left="180" w:hanging="180"/>
        <w:jc w:val="both"/>
        <w:rPr>
          <w:lang w:val="en-GB"/>
        </w:rPr>
      </w:pPr>
      <w:r w:rsidRPr="007C4952">
        <w:rPr>
          <w:lang w:val="en-GB"/>
        </w:rPr>
        <w:t>-</w:t>
      </w:r>
      <w:r w:rsidR="000B4193" w:rsidRPr="007C4952">
        <w:rPr>
          <w:lang w:val="en-GB"/>
        </w:rPr>
        <w:t xml:space="preserve"> to </w:t>
      </w:r>
      <w:r w:rsidR="005D4B35" w:rsidRPr="007C4952">
        <w:rPr>
          <w:lang w:val="en-GB"/>
        </w:rPr>
        <w:t>get informed about the progress on the establishment of Danube Programme (Transnational Fund),</w:t>
      </w:r>
    </w:p>
    <w:p w:rsidR="005D4B35" w:rsidRPr="007C4952" w:rsidRDefault="00CB0553" w:rsidP="000B4193">
      <w:pPr>
        <w:pStyle w:val="af"/>
        <w:ind w:left="180" w:hanging="180"/>
        <w:jc w:val="both"/>
        <w:rPr>
          <w:lang w:val="en-GB"/>
        </w:rPr>
      </w:pPr>
      <w:r w:rsidRPr="007C4952">
        <w:rPr>
          <w:lang w:val="en-GB"/>
        </w:rPr>
        <w:t>-</w:t>
      </w:r>
      <w:r w:rsidR="000B4193" w:rsidRPr="007C4952">
        <w:rPr>
          <w:lang w:val="en-GB"/>
        </w:rPr>
        <w:t xml:space="preserve"> to </w:t>
      </w:r>
      <w:r w:rsidR="00E61CF7" w:rsidRPr="007C4952">
        <w:rPr>
          <w:lang w:val="en-GB"/>
        </w:rPr>
        <w:t>review the</w:t>
      </w:r>
      <w:r w:rsidR="005D4B35" w:rsidRPr="007C4952">
        <w:rPr>
          <w:lang w:val="en-GB"/>
        </w:rPr>
        <w:t xml:space="preserve"> progress and state of tasks drawn up in roadmaps, amend/modify roadmaps in case of any need, </w:t>
      </w:r>
    </w:p>
    <w:p w:rsidR="005D4B35" w:rsidRPr="00407336" w:rsidRDefault="00CB0553" w:rsidP="000B4193">
      <w:pPr>
        <w:pStyle w:val="af"/>
        <w:ind w:left="180" w:hanging="180"/>
        <w:jc w:val="both"/>
        <w:rPr>
          <w:color w:val="333333"/>
          <w:lang w:val="en-GB"/>
        </w:rPr>
      </w:pPr>
      <w:r w:rsidRPr="007C4952">
        <w:rPr>
          <w:lang w:val="en-GB"/>
        </w:rPr>
        <w:t>-</w:t>
      </w:r>
      <w:r w:rsidR="000B4193" w:rsidRPr="007C4952">
        <w:rPr>
          <w:lang w:val="en-GB"/>
        </w:rPr>
        <w:t xml:space="preserve"> to </w:t>
      </w:r>
      <w:r w:rsidR="007C7652" w:rsidRPr="007C4952">
        <w:rPr>
          <w:lang w:val="en-GB"/>
        </w:rPr>
        <w:t>i</w:t>
      </w:r>
      <w:r w:rsidR="005D4B35" w:rsidRPr="007C4952">
        <w:rPr>
          <w:lang w:val="en-GB"/>
        </w:rPr>
        <w:t xml:space="preserve">ssue </w:t>
      </w:r>
      <w:r w:rsidR="00E61CF7" w:rsidRPr="007C4952">
        <w:rPr>
          <w:lang w:val="en-GB"/>
        </w:rPr>
        <w:t xml:space="preserve">the </w:t>
      </w:r>
      <w:r w:rsidR="005D4B35" w:rsidRPr="007C4952">
        <w:rPr>
          <w:lang w:val="en-GB"/>
        </w:rPr>
        <w:t>Letter</w:t>
      </w:r>
      <w:r w:rsidR="005D4B35" w:rsidRPr="00407336">
        <w:rPr>
          <w:color w:val="333333"/>
          <w:lang w:val="en-GB"/>
        </w:rPr>
        <w:t xml:space="preserve"> of Recommendation/Merit for nominated, debated and agreed projects, if any,</w:t>
      </w:r>
    </w:p>
    <w:p w:rsidR="005D4B35" w:rsidRPr="00407336" w:rsidRDefault="00CB0553" w:rsidP="000B4193">
      <w:pPr>
        <w:pStyle w:val="af"/>
        <w:ind w:left="180" w:hanging="180"/>
        <w:jc w:val="both"/>
        <w:rPr>
          <w:color w:val="333333"/>
          <w:lang w:val="en-GB"/>
        </w:rPr>
      </w:pPr>
      <w:r w:rsidRPr="00407336">
        <w:rPr>
          <w:color w:val="333333"/>
          <w:lang w:val="en-GB"/>
        </w:rPr>
        <w:t>-</w:t>
      </w:r>
      <w:r w:rsidR="000B4193" w:rsidRPr="00407336">
        <w:rPr>
          <w:color w:val="333333"/>
          <w:lang w:val="en-GB"/>
        </w:rPr>
        <w:t xml:space="preserve"> to </w:t>
      </w:r>
      <w:r w:rsidR="005D4B35" w:rsidRPr="00407336">
        <w:rPr>
          <w:color w:val="333333"/>
          <w:lang w:val="en-GB"/>
        </w:rPr>
        <w:t>discuss and decide about the Common Communication Strategy of PA4,</w:t>
      </w:r>
    </w:p>
    <w:p w:rsidR="005D4B35" w:rsidRPr="00407336" w:rsidRDefault="00CB0553" w:rsidP="000B4193">
      <w:pPr>
        <w:pStyle w:val="af"/>
        <w:ind w:left="180" w:hanging="180"/>
        <w:jc w:val="both"/>
        <w:rPr>
          <w:color w:val="333333"/>
          <w:lang w:val="en-GB"/>
        </w:rPr>
      </w:pPr>
      <w:r w:rsidRPr="00407336">
        <w:rPr>
          <w:color w:val="333333"/>
          <w:lang w:val="en-GB"/>
        </w:rPr>
        <w:t>-</w:t>
      </w:r>
      <w:r w:rsidR="000B4193" w:rsidRPr="00407336">
        <w:rPr>
          <w:color w:val="333333"/>
          <w:lang w:val="en-GB"/>
        </w:rPr>
        <w:t xml:space="preserve"> to </w:t>
      </w:r>
      <w:r w:rsidR="005D4B35" w:rsidRPr="00407336">
        <w:rPr>
          <w:color w:val="333333"/>
          <w:lang w:val="en-GB"/>
        </w:rPr>
        <w:t>discuss on recent activities related to PA4 and give information on the planned events till the end of 2013</w:t>
      </w:r>
      <w:r w:rsidR="000B4193" w:rsidRPr="00407336">
        <w:rPr>
          <w:color w:val="333333"/>
          <w:lang w:val="en-GB"/>
        </w:rPr>
        <w:t>.</w:t>
      </w:r>
      <w:r w:rsidR="005D4B35" w:rsidRPr="00407336">
        <w:rPr>
          <w:color w:val="333333"/>
          <w:lang w:val="en-GB"/>
        </w:rPr>
        <w:t xml:space="preserve"> </w:t>
      </w:r>
    </w:p>
    <w:p w:rsidR="00520150" w:rsidRPr="00407336" w:rsidRDefault="00520150" w:rsidP="00F45E4A">
      <w:pPr>
        <w:jc w:val="both"/>
        <w:rPr>
          <w:color w:val="333333"/>
          <w:lang w:val="en-GB" w:eastAsia="es-ES"/>
        </w:rPr>
      </w:pPr>
    </w:p>
    <w:p w:rsidR="00520150" w:rsidRPr="00407336" w:rsidRDefault="00520150" w:rsidP="00F45E4A">
      <w:pPr>
        <w:jc w:val="both"/>
        <w:rPr>
          <w:color w:val="333333"/>
          <w:lang w:val="en-GB" w:eastAsia="es-ES"/>
        </w:rPr>
      </w:pPr>
      <w:r w:rsidRPr="00407336">
        <w:rPr>
          <w:color w:val="333333"/>
          <w:lang w:val="en-GB" w:eastAsia="es-ES"/>
        </w:rPr>
        <w:t xml:space="preserve">The meeting was attended by the SG members or their substitutes of the </w:t>
      </w:r>
      <w:r w:rsidRPr="007C4952">
        <w:rPr>
          <w:color w:val="333333"/>
          <w:lang w:val="en-GB" w:eastAsia="es-ES"/>
        </w:rPr>
        <w:t xml:space="preserve">following Danube countries: </w:t>
      </w:r>
      <w:r w:rsidR="000B4193" w:rsidRPr="007C4952">
        <w:rPr>
          <w:color w:val="333333"/>
          <w:lang w:val="en-GB" w:eastAsia="es-ES"/>
        </w:rPr>
        <w:t xml:space="preserve">AT, CZ, </w:t>
      </w:r>
      <w:r w:rsidR="00026FA2">
        <w:rPr>
          <w:color w:val="333333"/>
          <w:lang w:val="en-GB" w:eastAsia="es-ES"/>
        </w:rPr>
        <w:t xml:space="preserve">DE (also representing PA6), </w:t>
      </w:r>
      <w:r w:rsidRPr="007C4952">
        <w:rPr>
          <w:color w:val="333333"/>
          <w:lang w:val="en-GB" w:eastAsia="es-ES"/>
        </w:rPr>
        <w:t>HU, RO, SK</w:t>
      </w:r>
      <w:r w:rsidR="000B4193" w:rsidRPr="007C4952">
        <w:rPr>
          <w:color w:val="333333"/>
          <w:lang w:val="en-GB" w:eastAsia="es-ES"/>
        </w:rPr>
        <w:t xml:space="preserve">, </w:t>
      </w:r>
      <w:r w:rsidRPr="007C4952">
        <w:rPr>
          <w:color w:val="333333"/>
          <w:lang w:val="en-GB" w:eastAsia="es-ES"/>
        </w:rPr>
        <w:t>and by the representatives of ICPDR</w:t>
      </w:r>
      <w:r w:rsidR="00827E3A" w:rsidRPr="007C4952">
        <w:rPr>
          <w:color w:val="333333"/>
          <w:lang w:val="en-GB" w:eastAsia="es-ES"/>
        </w:rPr>
        <w:t>,</w:t>
      </w:r>
      <w:r w:rsidRPr="007C4952">
        <w:rPr>
          <w:color w:val="333333"/>
          <w:lang w:val="en-GB" w:eastAsia="es-ES"/>
        </w:rPr>
        <w:t xml:space="preserve"> GWP</w:t>
      </w:r>
      <w:r w:rsidR="00827E3A" w:rsidRPr="007C4952">
        <w:rPr>
          <w:color w:val="333333"/>
          <w:lang w:val="en-GB" w:eastAsia="es-ES"/>
        </w:rPr>
        <w:t xml:space="preserve">, IAD </w:t>
      </w:r>
      <w:r w:rsidR="000F3866" w:rsidRPr="007C4952">
        <w:rPr>
          <w:color w:val="333333"/>
          <w:lang w:val="en-GB" w:eastAsia="es-ES"/>
        </w:rPr>
        <w:t>(</w:t>
      </w:r>
      <w:r w:rsidR="00D7289C" w:rsidRPr="007C4952">
        <w:rPr>
          <w:color w:val="333333"/>
          <w:lang w:val="en-GB" w:eastAsia="es-ES"/>
        </w:rPr>
        <w:t>the detailed list of participants</w:t>
      </w:r>
      <w:r w:rsidR="00D07322" w:rsidRPr="007C4952">
        <w:rPr>
          <w:color w:val="333333"/>
          <w:lang w:val="en-GB" w:eastAsia="es-ES"/>
        </w:rPr>
        <w:t xml:space="preserve"> </w:t>
      </w:r>
      <w:r w:rsidR="000B4193" w:rsidRPr="007C4952">
        <w:rPr>
          <w:color w:val="333333"/>
          <w:lang w:val="en-GB" w:eastAsia="es-ES"/>
        </w:rPr>
        <w:t xml:space="preserve">is </w:t>
      </w:r>
      <w:r w:rsidR="00D07322" w:rsidRPr="007C4952">
        <w:rPr>
          <w:color w:val="333333"/>
          <w:lang w:val="en-GB" w:eastAsia="es-ES"/>
        </w:rPr>
        <w:t>attached</w:t>
      </w:r>
      <w:r w:rsidR="007C4952">
        <w:rPr>
          <w:color w:val="333333"/>
          <w:lang w:val="en-GB" w:eastAsia="es-ES"/>
        </w:rPr>
        <w:t xml:space="preserve"> – </w:t>
      </w:r>
      <w:r w:rsidR="007C4952" w:rsidRPr="007C4952">
        <w:rPr>
          <w:b/>
          <w:color w:val="333333"/>
          <w:lang w:val="en-GB" w:eastAsia="es-ES"/>
        </w:rPr>
        <w:t>Annex 1</w:t>
      </w:r>
      <w:r w:rsidR="007C4952">
        <w:rPr>
          <w:color w:val="333333"/>
          <w:lang w:val="en-GB" w:eastAsia="es-ES"/>
        </w:rPr>
        <w:t>)</w:t>
      </w:r>
      <w:r w:rsidR="000B4193" w:rsidRPr="007C4952">
        <w:rPr>
          <w:color w:val="333333"/>
          <w:lang w:val="en-GB" w:eastAsia="es-ES"/>
        </w:rPr>
        <w:t>.</w:t>
      </w:r>
      <w:r w:rsidRPr="00407336">
        <w:rPr>
          <w:color w:val="333333"/>
          <w:lang w:val="en-GB" w:eastAsia="es-ES"/>
        </w:rPr>
        <w:t xml:space="preserve"> </w:t>
      </w:r>
    </w:p>
    <w:p w:rsidR="00520150" w:rsidRPr="00407336" w:rsidRDefault="00520150" w:rsidP="00F45E4A">
      <w:pPr>
        <w:jc w:val="both"/>
        <w:rPr>
          <w:color w:val="333333"/>
          <w:lang w:val="en-GB" w:eastAsia="es-ES"/>
        </w:rPr>
      </w:pPr>
    </w:p>
    <w:p w:rsidR="00520150" w:rsidRPr="00407336" w:rsidRDefault="000F3866" w:rsidP="00F45E4A">
      <w:pPr>
        <w:jc w:val="both"/>
        <w:rPr>
          <w:color w:val="333333"/>
          <w:lang w:val="en-GB"/>
        </w:rPr>
      </w:pPr>
      <w:r w:rsidRPr="00407336">
        <w:rPr>
          <w:color w:val="333333"/>
          <w:lang w:val="en-GB" w:eastAsia="es-ES"/>
        </w:rPr>
        <w:t>The meetin</w:t>
      </w:r>
      <w:r w:rsidR="00520150" w:rsidRPr="00407336">
        <w:rPr>
          <w:color w:val="333333"/>
          <w:lang w:val="en-GB" w:eastAsia="es-ES"/>
        </w:rPr>
        <w:t>g was chaired by</w:t>
      </w:r>
      <w:r w:rsidRPr="00407336">
        <w:rPr>
          <w:color w:val="333333"/>
          <w:lang w:val="en-GB" w:eastAsia="es-ES"/>
        </w:rPr>
        <w:t xml:space="preserve"> PACs</w:t>
      </w:r>
      <w:r w:rsidR="00520150" w:rsidRPr="00407336">
        <w:rPr>
          <w:color w:val="333333"/>
          <w:lang w:val="en-GB" w:eastAsia="es-ES"/>
        </w:rPr>
        <w:t xml:space="preserve"> </w:t>
      </w:r>
      <w:r w:rsidR="005D4B35" w:rsidRPr="00407336">
        <w:rPr>
          <w:color w:val="333333"/>
          <w:lang w:val="en-GB"/>
        </w:rPr>
        <w:t xml:space="preserve">Radoslav Bujnovsky (SK) and </w:t>
      </w:r>
      <w:r w:rsidR="00520150" w:rsidRPr="00407336">
        <w:rPr>
          <w:color w:val="333333"/>
          <w:lang w:val="en-GB" w:eastAsia="es-ES"/>
        </w:rPr>
        <w:t>László Perger (HU)</w:t>
      </w:r>
      <w:r w:rsidRPr="00407336">
        <w:rPr>
          <w:color w:val="333333"/>
          <w:lang w:val="en-GB"/>
        </w:rPr>
        <w:t xml:space="preserve">, minutes were taken by </w:t>
      </w:r>
      <w:r w:rsidR="007C7652" w:rsidRPr="00407336">
        <w:rPr>
          <w:color w:val="333333"/>
          <w:lang w:val="en-GB"/>
        </w:rPr>
        <w:t xml:space="preserve">Ms. </w:t>
      </w:r>
      <w:r w:rsidR="005D4B35" w:rsidRPr="00407336">
        <w:rPr>
          <w:color w:val="333333"/>
          <w:lang w:val="en-GB"/>
        </w:rPr>
        <w:t>Andrea Vranovská</w:t>
      </w:r>
      <w:r w:rsidR="007C7652" w:rsidRPr="00407336">
        <w:rPr>
          <w:color w:val="333333"/>
          <w:lang w:val="en-GB"/>
        </w:rPr>
        <w:t xml:space="preserve"> and Ms. Alena Kurecová</w:t>
      </w:r>
      <w:r w:rsidRPr="00407336">
        <w:rPr>
          <w:color w:val="333333"/>
          <w:lang w:val="en-GB"/>
        </w:rPr>
        <w:t xml:space="preserve"> (</w:t>
      </w:r>
      <w:r w:rsidR="005D4B35" w:rsidRPr="00407336">
        <w:rPr>
          <w:color w:val="333333"/>
          <w:lang w:val="en-GB"/>
        </w:rPr>
        <w:t>SK</w:t>
      </w:r>
      <w:r w:rsidRPr="00407336">
        <w:rPr>
          <w:color w:val="333333"/>
          <w:lang w:val="en-GB"/>
        </w:rPr>
        <w:t>).</w:t>
      </w:r>
    </w:p>
    <w:p w:rsidR="000F3866" w:rsidRPr="00407336" w:rsidRDefault="000F3866" w:rsidP="00F45E4A">
      <w:pPr>
        <w:jc w:val="both"/>
        <w:rPr>
          <w:color w:val="333333"/>
          <w:lang w:val="en-GB"/>
        </w:rPr>
      </w:pPr>
    </w:p>
    <w:p w:rsidR="000F3866" w:rsidRPr="00407336" w:rsidRDefault="000F3866" w:rsidP="00F45E4A">
      <w:pPr>
        <w:jc w:val="both"/>
        <w:rPr>
          <w:color w:val="333333"/>
          <w:lang w:val="en-GB"/>
        </w:rPr>
      </w:pPr>
      <w:r w:rsidRPr="007C4952">
        <w:rPr>
          <w:color w:val="333333"/>
          <w:lang w:val="en-GB"/>
        </w:rPr>
        <w:t xml:space="preserve">The </w:t>
      </w:r>
      <w:r w:rsidR="00DC7D00" w:rsidRPr="007C4952">
        <w:rPr>
          <w:color w:val="333333"/>
          <w:lang w:val="en-GB"/>
        </w:rPr>
        <w:t xml:space="preserve">final </w:t>
      </w:r>
      <w:r w:rsidR="00827E3A" w:rsidRPr="007C4952">
        <w:rPr>
          <w:color w:val="333333"/>
          <w:lang w:val="en-GB"/>
        </w:rPr>
        <w:t xml:space="preserve">agenda </w:t>
      </w:r>
      <w:r w:rsidR="00DC7D00" w:rsidRPr="007C4952">
        <w:rPr>
          <w:color w:val="333333"/>
          <w:lang w:val="en-GB"/>
        </w:rPr>
        <w:t xml:space="preserve">of the meeting </w:t>
      </w:r>
      <w:r w:rsidR="007C4952" w:rsidRPr="007C4952">
        <w:rPr>
          <w:color w:val="333333"/>
          <w:lang w:val="en-GB"/>
        </w:rPr>
        <w:t xml:space="preserve">is </w:t>
      </w:r>
      <w:r w:rsidR="007C4952">
        <w:rPr>
          <w:color w:val="333333"/>
          <w:lang w:val="en-GB"/>
        </w:rPr>
        <w:t>attached (</w:t>
      </w:r>
      <w:r w:rsidR="007C4952" w:rsidRPr="007C4952">
        <w:rPr>
          <w:b/>
          <w:color w:val="333333"/>
          <w:lang w:val="en-GB"/>
        </w:rPr>
        <w:t>Annex 2</w:t>
      </w:r>
      <w:r w:rsidR="007C4952">
        <w:rPr>
          <w:color w:val="333333"/>
          <w:lang w:val="en-GB"/>
        </w:rPr>
        <w:t>)</w:t>
      </w:r>
      <w:r w:rsidR="007C4952" w:rsidRPr="007C4952">
        <w:rPr>
          <w:color w:val="333333"/>
          <w:lang w:val="en-GB"/>
        </w:rPr>
        <w:t>.</w:t>
      </w:r>
      <w:r w:rsidRPr="00407336">
        <w:rPr>
          <w:color w:val="333333"/>
          <w:lang w:val="en-GB"/>
        </w:rPr>
        <w:t xml:space="preserve"> </w:t>
      </w:r>
    </w:p>
    <w:p w:rsidR="005D4B35" w:rsidRDefault="005D4B35" w:rsidP="00F45E4A">
      <w:pPr>
        <w:jc w:val="both"/>
        <w:rPr>
          <w:color w:val="333333"/>
          <w:lang w:val="en-GB"/>
        </w:rPr>
      </w:pPr>
    </w:p>
    <w:p w:rsidR="007C4952" w:rsidRPr="00407336" w:rsidRDefault="007C4952" w:rsidP="00F45E4A">
      <w:pPr>
        <w:jc w:val="both"/>
        <w:rPr>
          <w:color w:val="333333"/>
          <w:lang w:val="en-GB"/>
        </w:rPr>
      </w:pPr>
    </w:p>
    <w:p w:rsidR="001122FD" w:rsidRPr="00407336" w:rsidRDefault="00F57FC1" w:rsidP="005C7325">
      <w:pPr>
        <w:pStyle w:val="af"/>
        <w:ind w:left="360" w:hanging="360"/>
        <w:jc w:val="both"/>
        <w:rPr>
          <w:b/>
          <w:color w:val="333333"/>
          <w:lang w:val="en-GB"/>
        </w:rPr>
      </w:pPr>
      <w:r w:rsidRPr="00407336">
        <w:rPr>
          <w:b/>
          <w:color w:val="333333"/>
          <w:lang w:val="en-GB"/>
        </w:rPr>
        <w:t xml:space="preserve">1. </w:t>
      </w:r>
      <w:r w:rsidR="00110F5E" w:rsidRPr="00407336">
        <w:rPr>
          <w:b/>
          <w:color w:val="333333"/>
          <w:lang w:val="en-GB"/>
        </w:rPr>
        <w:t>Welcome, introduction, agenda</w:t>
      </w:r>
    </w:p>
    <w:p w:rsidR="007C7652" w:rsidRPr="00407336" w:rsidRDefault="007C7652" w:rsidP="005C7325">
      <w:pPr>
        <w:jc w:val="both"/>
        <w:rPr>
          <w:color w:val="333333"/>
          <w:lang w:val="en-GB"/>
        </w:rPr>
      </w:pPr>
    </w:p>
    <w:p w:rsidR="009021C3" w:rsidRPr="005E0516" w:rsidRDefault="00DC7D00" w:rsidP="005C7325">
      <w:pPr>
        <w:jc w:val="both"/>
        <w:rPr>
          <w:lang w:val="en-GB"/>
        </w:rPr>
      </w:pPr>
      <w:r w:rsidRPr="005E0516">
        <w:rPr>
          <w:lang w:val="en-GB"/>
        </w:rPr>
        <w:t>The 5</w:t>
      </w:r>
      <w:r w:rsidRPr="005E0516">
        <w:rPr>
          <w:vertAlign w:val="superscript"/>
          <w:lang w:val="en-GB"/>
        </w:rPr>
        <w:t>th</w:t>
      </w:r>
      <w:r w:rsidRPr="005E0516">
        <w:rPr>
          <w:lang w:val="en-GB"/>
        </w:rPr>
        <w:t xml:space="preserve"> PA4 SG meeting was opened by PAC-SK Mr. Bujnovský.</w:t>
      </w:r>
      <w:r w:rsidR="00F57FC1" w:rsidRPr="005E0516">
        <w:rPr>
          <w:lang w:val="en-GB"/>
        </w:rPr>
        <w:t xml:space="preserve"> Wit</w:t>
      </w:r>
      <w:r w:rsidR="004D253F" w:rsidRPr="005E0516">
        <w:rPr>
          <w:lang w:val="en-GB"/>
        </w:rPr>
        <w:t xml:space="preserve">hin the introductory part a short </w:t>
      </w:r>
      <w:r w:rsidR="00F57FC1" w:rsidRPr="005E0516">
        <w:rPr>
          <w:lang w:val="en-GB"/>
        </w:rPr>
        <w:t xml:space="preserve">welcome speech was presented by hosting country (Mr. Koločány </w:t>
      </w:r>
      <w:r w:rsidR="009021C3" w:rsidRPr="005E0516">
        <w:rPr>
          <w:lang w:val="en-GB"/>
        </w:rPr>
        <w:t xml:space="preserve">- </w:t>
      </w:r>
      <w:r w:rsidR="00F57FC1" w:rsidRPr="005E0516">
        <w:rPr>
          <w:lang w:val="en-GB"/>
        </w:rPr>
        <w:t xml:space="preserve">deputy of NPC Slovakia from the Governmental Office of the Slovak Republic and Ms. Kučárová on behalf of </w:t>
      </w:r>
      <w:r w:rsidR="004D253F" w:rsidRPr="005E0516">
        <w:rPr>
          <w:lang w:val="en-GB"/>
        </w:rPr>
        <w:t>the General Director of Water S</w:t>
      </w:r>
      <w:r w:rsidR="009021C3" w:rsidRPr="005E0516">
        <w:rPr>
          <w:lang w:val="en-GB"/>
        </w:rPr>
        <w:t xml:space="preserve">ection at </w:t>
      </w:r>
      <w:r w:rsidR="004D253F" w:rsidRPr="005E0516">
        <w:rPr>
          <w:lang w:val="en-GB"/>
        </w:rPr>
        <w:t xml:space="preserve">the </w:t>
      </w:r>
      <w:r w:rsidR="009021C3" w:rsidRPr="005E0516">
        <w:rPr>
          <w:lang w:val="en-GB"/>
        </w:rPr>
        <w:t>Ministry</w:t>
      </w:r>
      <w:r w:rsidR="004D253F" w:rsidRPr="005E0516">
        <w:rPr>
          <w:lang w:val="en-GB"/>
        </w:rPr>
        <w:t xml:space="preserve"> of Environment</w:t>
      </w:r>
      <w:r w:rsidR="00827E3A" w:rsidRPr="005E0516">
        <w:rPr>
          <w:lang w:val="en-GB"/>
        </w:rPr>
        <w:t xml:space="preserve"> of the Slovak republic</w:t>
      </w:r>
      <w:r w:rsidR="004D253F" w:rsidRPr="005E0516">
        <w:rPr>
          <w:lang w:val="en-GB"/>
        </w:rPr>
        <w:t>) as well as by</w:t>
      </w:r>
      <w:r w:rsidR="009021C3" w:rsidRPr="005E0516">
        <w:rPr>
          <w:lang w:val="en-GB"/>
        </w:rPr>
        <w:t xml:space="preserve"> </w:t>
      </w:r>
      <w:r w:rsidR="00540C65">
        <w:rPr>
          <w:lang w:val="en-GB"/>
        </w:rPr>
        <w:t xml:space="preserve">high level representaties of co-PAC country and DG ENVI </w:t>
      </w:r>
      <w:r w:rsidR="009021C3" w:rsidRPr="005E0516">
        <w:rPr>
          <w:lang w:val="en-GB"/>
        </w:rPr>
        <w:t>(Mr. Me</w:t>
      </w:r>
      <w:r w:rsidR="004D253F" w:rsidRPr="005E0516">
        <w:rPr>
          <w:lang w:val="en-GB"/>
        </w:rPr>
        <w:t>d</w:t>
      </w:r>
      <w:r w:rsidR="00540C65">
        <w:rPr>
          <w:lang w:val="en-GB"/>
        </w:rPr>
        <w:t>gyesy – Hungarian Government</w:t>
      </w:r>
      <w:r w:rsidR="009021C3" w:rsidRPr="005E0516">
        <w:rPr>
          <w:lang w:val="en-GB"/>
        </w:rPr>
        <w:t xml:space="preserve"> Commissioner and Ms. </w:t>
      </w:r>
      <w:r w:rsidR="00CC4C0B" w:rsidRPr="005E0516">
        <w:rPr>
          <w:lang w:val="en-GB"/>
        </w:rPr>
        <w:t xml:space="preserve">Behrendt </w:t>
      </w:r>
      <w:r w:rsidR="004D253F" w:rsidRPr="005E0516">
        <w:rPr>
          <w:lang w:val="en-GB"/>
        </w:rPr>
        <w:t>Kali</w:t>
      </w:r>
      <w:r w:rsidR="009021C3" w:rsidRPr="005E0516">
        <w:rPr>
          <w:lang w:val="en-GB"/>
        </w:rPr>
        <w:t xml:space="preserve">arikova from </w:t>
      </w:r>
      <w:r w:rsidR="004D253F" w:rsidRPr="005E0516">
        <w:rPr>
          <w:lang w:val="en-GB"/>
        </w:rPr>
        <w:t xml:space="preserve">the </w:t>
      </w:r>
      <w:r w:rsidR="009021C3" w:rsidRPr="005E0516">
        <w:rPr>
          <w:lang w:val="en-GB"/>
        </w:rPr>
        <w:t>Directorate General for the Environment</w:t>
      </w:r>
      <w:r w:rsidR="00540C65">
        <w:rPr>
          <w:lang w:val="en-GB"/>
        </w:rPr>
        <w:t>)</w:t>
      </w:r>
      <w:r w:rsidR="009021C3" w:rsidRPr="005E0516">
        <w:rPr>
          <w:lang w:val="en-GB"/>
        </w:rPr>
        <w:t xml:space="preserve">. They highlighted the importance of EUSDR from </w:t>
      </w:r>
      <w:r w:rsidR="004D253F" w:rsidRPr="005E0516">
        <w:rPr>
          <w:lang w:val="en-GB"/>
        </w:rPr>
        <w:t xml:space="preserve">the </w:t>
      </w:r>
      <w:r w:rsidR="009021C3" w:rsidRPr="005E0516">
        <w:rPr>
          <w:lang w:val="en-GB"/>
        </w:rPr>
        <w:t>view</w:t>
      </w:r>
      <w:r w:rsidR="004D253F" w:rsidRPr="005E0516">
        <w:rPr>
          <w:lang w:val="en-GB"/>
        </w:rPr>
        <w:t>point</w:t>
      </w:r>
      <w:r w:rsidR="009021C3" w:rsidRPr="005E0516">
        <w:rPr>
          <w:lang w:val="en-GB"/>
        </w:rPr>
        <w:t xml:space="preserve"> of </w:t>
      </w:r>
      <w:r w:rsidR="004D253F" w:rsidRPr="005E0516">
        <w:rPr>
          <w:lang w:val="en-GB"/>
        </w:rPr>
        <w:t xml:space="preserve">the </w:t>
      </w:r>
      <w:r w:rsidR="009021C3" w:rsidRPr="005E0516">
        <w:rPr>
          <w:lang w:val="en-GB"/>
        </w:rPr>
        <w:t>Danube</w:t>
      </w:r>
      <w:r w:rsidR="004D253F" w:rsidRPr="005E0516">
        <w:rPr>
          <w:lang w:val="en-GB"/>
        </w:rPr>
        <w:t xml:space="preserve"> R</w:t>
      </w:r>
      <w:r w:rsidR="009021C3" w:rsidRPr="005E0516">
        <w:rPr>
          <w:lang w:val="en-GB"/>
        </w:rPr>
        <w:t xml:space="preserve">egion development and stressed the ongoing activities related to next programming period.  </w:t>
      </w:r>
    </w:p>
    <w:p w:rsidR="00615DBE" w:rsidRPr="005E0516" w:rsidRDefault="00751F36" w:rsidP="005C7325">
      <w:pPr>
        <w:jc w:val="both"/>
        <w:rPr>
          <w:lang w:val="en-GB"/>
        </w:rPr>
      </w:pPr>
      <w:r w:rsidRPr="005E0516">
        <w:rPr>
          <w:lang w:val="en-GB"/>
        </w:rPr>
        <w:t>A</w:t>
      </w:r>
      <w:r w:rsidR="000F3866" w:rsidRPr="005E0516">
        <w:rPr>
          <w:lang w:val="en-GB"/>
        </w:rPr>
        <w:t>fter th</w:t>
      </w:r>
      <w:r w:rsidR="009021C3" w:rsidRPr="005E0516">
        <w:rPr>
          <w:lang w:val="en-GB"/>
        </w:rPr>
        <w:t>at</w:t>
      </w:r>
      <w:r w:rsidR="000F3866" w:rsidRPr="005E0516">
        <w:rPr>
          <w:lang w:val="en-GB"/>
        </w:rPr>
        <w:t xml:space="preserve"> the participants introduced themselves.  </w:t>
      </w:r>
    </w:p>
    <w:p w:rsidR="009021C3" w:rsidRDefault="009021C3" w:rsidP="005C7325">
      <w:pPr>
        <w:jc w:val="both"/>
        <w:rPr>
          <w:color w:val="333333"/>
          <w:lang w:val="en-GB"/>
        </w:rPr>
      </w:pPr>
    </w:p>
    <w:p w:rsidR="007C4952" w:rsidRDefault="007C4952" w:rsidP="005C7325">
      <w:pPr>
        <w:jc w:val="both"/>
        <w:rPr>
          <w:color w:val="333333"/>
          <w:lang w:val="en-GB"/>
        </w:rPr>
      </w:pPr>
    </w:p>
    <w:p w:rsidR="00066912" w:rsidRPr="00407336" w:rsidRDefault="007C7652" w:rsidP="005C7325">
      <w:pPr>
        <w:jc w:val="both"/>
        <w:rPr>
          <w:b/>
          <w:color w:val="333333"/>
          <w:lang w:val="en-GB"/>
        </w:rPr>
      </w:pPr>
      <w:r w:rsidRPr="00407336">
        <w:rPr>
          <w:b/>
          <w:color w:val="333333"/>
          <w:lang w:val="en-GB"/>
        </w:rPr>
        <w:lastRenderedPageBreak/>
        <w:t>2.</w:t>
      </w:r>
      <w:r w:rsidR="00066912" w:rsidRPr="00407336">
        <w:rPr>
          <w:b/>
          <w:color w:val="333333"/>
          <w:lang w:val="en-GB"/>
        </w:rPr>
        <w:t xml:space="preserve"> Presentation of the proposed agenda, approval of the agenda</w:t>
      </w:r>
    </w:p>
    <w:p w:rsidR="00066912" w:rsidRPr="00407336" w:rsidRDefault="00066912" w:rsidP="005C7325">
      <w:pPr>
        <w:jc w:val="both"/>
        <w:rPr>
          <w:color w:val="333333"/>
          <w:lang w:val="en-GB"/>
        </w:rPr>
      </w:pPr>
    </w:p>
    <w:p w:rsidR="007C7652" w:rsidRPr="007C4952" w:rsidRDefault="007C7652" w:rsidP="005C7325">
      <w:pPr>
        <w:jc w:val="both"/>
        <w:rPr>
          <w:lang w:val="en-GB"/>
        </w:rPr>
      </w:pPr>
      <w:r w:rsidRPr="007C4952">
        <w:rPr>
          <w:lang w:val="en-GB"/>
        </w:rPr>
        <w:t xml:space="preserve">Mr. Bujnovský shortly presented the proposed SG meeting agenda. As the Ms. Zsuzsanna Kocsis-Kupper </w:t>
      </w:r>
      <w:r w:rsidR="00994995" w:rsidRPr="007C4952">
        <w:rPr>
          <w:lang w:val="en-GB"/>
        </w:rPr>
        <w:t xml:space="preserve">(HU) </w:t>
      </w:r>
      <w:r w:rsidRPr="007C4952">
        <w:rPr>
          <w:rStyle w:val="hps"/>
          <w:lang/>
        </w:rPr>
        <w:t>could not</w:t>
      </w:r>
      <w:r w:rsidRPr="007C4952">
        <w:rPr>
          <w:rStyle w:val="shorttext"/>
          <w:lang/>
        </w:rPr>
        <w:t xml:space="preserve"> </w:t>
      </w:r>
      <w:r w:rsidRPr="007C4952">
        <w:rPr>
          <w:rStyle w:val="hps"/>
          <w:lang/>
        </w:rPr>
        <w:t>attend</w:t>
      </w:r>
      <w:r w:rsidR="004D253F" w:rsidRPr="007C4952">
        <w:rPr>
          <w:rStyle w:val="hpsalt-edited"/>
          <w:lang/>
        </w:rPr>
        <w:t xml:space="preserve"> the meeting for</w:t>
      </w:r>
      <w:r w:rsidRPr="007C4952">
        <w:rPr>
          <w:rStyle w:val="hpsalt-edited"/>
          <w:lang/>
        </w:rPr>
        <w:t xml:space="preserve"> health reasons</w:t>
      </w:r>
      <w:r w:rsidR="004D253F" w:rsidRPr="007C4952">
        <w:rPr>
          <w:rStyle w:val="hpsalt-edited"/>
          <w:lang/>
        </w:rPr>
        <w:t>,</w:t>
      </w:r>
      <w:r w:rsidRPr="007C4952">
        <w:rPr>
          <w:rStyle w:val="hpsalt-edited"/>
          <w:lang/>
        </w:rPr>
        <w:t xml:space="preserve"> </w:t>
      </w:r>
      <w:r w:rsidR="0061471C">
        <w:rPr>
          <w:rStyle w:val="hpsalt-edited"/>
          <w:lang/>
        </w:rPr>
        <w:t xml:space="preserve">therefore the communication strategy of PA4 </w:t>
      </w:r>
      <w:r w:rsidR="00066912" w:rsidRPr="007C4952">
        <w:rPr>
          <w:rStyle w:val="hpsalt-edited"/>
          <w:lang/>
        </w:rPr>
        <w:t>was excluded from the agenda of SG meeting.</w:t>
      </w:r>
      <w:r w:rsidRPr="007C4952">
        <w:rPr>
          <w:rStyle w:val="shorttext"/>
          <w:lang/>
        </w:rPr>
        <w:t xml:space="preserve"> </w:t>
      </w:r>
      <w:r w:rsidR="00066912" w:rsidRPr="007C4952">
        <w:rPr>
          <w:rStyle w:val="shorttext"/>
          <w:lang/>
        </w:rPr>
        <w:t xml:space="preserve">This change was accepted and the agenda </w:t>
      </w:r>
      <w:r w:rsidR="004D253F" w:rsidRPr="007C4952">
        <w:rPr>
          <w:rStyle w:val="shorttext"/>
          <w:lang/>
        </w:rPr>
        <w:t xml:space="preserve">was </w:t>
      </w:r>
      <w:r w:rsidR="00BB7C46" w:rsidRPr="007C4952">
        <w:rPr>
          <w:rStyle w:val="shorttext"/>
          <w:lang/>
        </w:rPr>
        <w:t>app</w:t>
      </w:r>
      <w:r w:rsidR="00066912" w:rsidRPr="007C4952">
        <w:rPr>
          <w:rStyle w:val="shorttext"/>
          <w:lang/>
        </w:rPr>
        <w:t xml:space="preserve">roved by participants. </w:t>
      </w:r>
    </w:p>
    <w:p w:rsidR="00751F36" w:rsidRDefault="00751F36" w:rsidP="005C7325">
      <w:pPr>
        <w:jc w:val="both"/>
        <w:rPr>
          <w:color w:val="333333"/>
          <w:lang w:val="en-GB"/>
        </w:rPr>
      </w:pPr>
    </w:p>
    <w:p w:rsidR="007C4952" w:rsidRPr="00407336" w:rsidRDefault="007C4952" w:rsidP="005C7325">
      <w:pPr>
        <w:jc w:val="both"/>
        <w:rPr>
          <w:color w:val="333333"/>
          <w:lang w:val="en-GB"/>
        </w:rPr>
      </w:pPr>
    </w:p>
    <w:p w:rsidR="00066912" w:rsidRPr="00407336" w:rsidRDefault="00066912" w:rsidP="005C7325">
      <w:pPr>
        <w:ind w:left="227" w:hanging="227"/>
        <w:rPr>
          <w:b/>
          <w:color w:val="333333"/>
          <w:lang w:val="en-GB"/>
        </w:rPr>
      </w:pPr>
      <w:r w:rsidRPr="00407336">
        <w:rPr>
          <w:b/>
          <w:color w:val="333333"/>
          <w:lang w:val="en-GB"/>
        </w:rPr>
        <w:t xml:space="preserve">3. Presentation on the special requirements of “A Blueprint to Safeguard </w:t>
      </w:r>
      <w:smartTag w:uri="urn:schemas-microsoft-com:office:smarttags" w:element="place">
        <w:r w:rsidRPr="00407336">
          <w:rPr>
            <w:b/>
            <w:color w:val="333333"/>
            <w:lang w:val="en-GB"/>
          </w:rPr>
          <w:t>Europe</w:t>
        </w:r>
      </w:smartTag>
      <w:r w:rsidRPr="00407336">
        <w:rPr>
          <w:b/>
          <w:color w:val="333333"/>
          <w:lang w:val="en-GB"/>
        </w:rPr>
        <w:t>'s Water Resources” to the PA4</w:t>
      </w:r>
    </w:p>
    <w:p w:rsidR="00066912" w:rsidRPr="00407336" w:rsidRDefault="00066912" w:rsidP="005C7325">
      <w:pPr>
        <w:jc w:val="both"/>
        <w:rPr>
          <w:color w:val="333333"/>
          <w:lang w:val="en-GB"/>
        </w:rPr>
      </w:pPr>
    </w:p>
    <w:p w:rsidR="00C97363" w:rsidRPr="005E0516" w:rsidRDefault="00CD271B" w:rsidP="00C97363">
      <w:pPr>
        <w:jc w:val="both"/>
        <w:rPr>
          <w:lang w:val="en-GB"/>
        </w:rPr>
      </w:pPr>
      <w:r w:rsidRPr="005E0516">
        <w:rPr>
          <w:lang w:val="en-GB"/>
        </w:rPr>
        <w:t xml:space="preserve">Ms. </w:t>
      </w:r>
      <w:r w:rsidR="00CC4C0B" w:rsidRPr="005E0516">
        <w:rPr>
          <w:lang w:val="en-GB"/>
        </w:rPr>
        <w:t>Behrendt</w:t>
      </w:r>
      <w:r w:rsidRPr="005E0516">
        <w:rPr>
          <w:lang w:val="en-GB"/>
        </w:rPr>
        <w:t xml:space="preserve"> Kal</w:t>
      </w:r>
      <w:r w:rsidR="004D253F" w:rsidRPr="005E0516">
        <w:rPr>
          <w:lang w:val="en-GB"/>
        </w:rPr>
        <w:t>i</w:t>
      </w:r>
      <w:r w:rsidRPr="005E0516">
        <w:rPr>
          <w:lang w:val="en-GB"/>
        </w:rPr>
        <w:t>arikova</w:t>
      </w:r>
      <w:r w:rsidR="00CB0553" w:rsidRPr="005E0516">
        <w:rPr>
          <w:lang w:val="en-GB"/>
        </w:rPr>
        <w:t xml:space="preserve"> (</w:t>
      </w:r>
      <w:r w:rsidR="00066912" w:rsidRPr="005E0516">
        <w:rPr>
          <w:lang w:val="en-GB"/>
        </w:rPr>
        <w:t>DG Environment</w:t>
      </w:r>
      <w:r w:rsidR="00CB0553" w:rsidRPr="005E0516">
        <w:rPr>
          <w:lang w:val="en-GB"/>
        </w:rPr>
        <w:t>)</w:t>
      </w:r>
      <w:r w:rsidR="00066912" w:rsidRPr="005E0516">
        <w:rPr>
          <w:lang w:val="en-GB"/>
        </w:rPr>
        <w:t xml:space="preserve"> presented the Blueprint requirements</w:t>
      </w:r>
      <w:r w:rsidR="009818C8" w:rsidRPr="005E0516">
        <w:rPr>
          <w:lang w:val="en-GB"/>
        </w:rPr>
        <w:t xml:space="preserve"> for</w:t>
      </w:r>
      <w:r w:rsidRPr="005E0516">
        <w:rPr>
          <w:lang w:val="en-GB"/>
        </w:rPr>
        <w:t xml:space="preserve"> water management and use improving. </w:t>
      </w:r>
      <w:r w:rsidR="00CC4C0B" w:rsidRPr="005E0516">
        <w:rPr>
          <w:lang w:val="en-GB"/>
        </w:rPr>
        <w:t xml:space="preserve">She highlighted the necessity to solve problems related to implementation of EU water policy that consist mainly in </w:t>
      </w:r>
      <w:r w:rsidR="00CC4C0B" w:rsidRPr="005E0516">
        <w:rPr>
          <w:i/>
          <w:lang w:val="en-GB"/>
        </w:rPr>
        <w:t>i)</w:t>
      </w:r>
      <w:r w:rsidR="00CC4C0B" w:rsidRPr="005E0516">
        <w:rPr>
          <w:lang w:val="en-GB"/>
        </w:rPr>
        <w:t xml:space="preserve"> Insufficient use of economic instruments, </w:t>
      </w:r>
      <w:r w:rsidR="00CC4C0B" w:rsidRPr="005E0516">
        <w:rPr>
          <w:i/>
          <w:lang w:val="en-GB"/>
        </w:rPr>
        <w:t>ii)</w:t>
      </w:r>
      <w:r w:rsidR="00CC4C0B" w:rsidRPr="005E0516">
        <w:rPr>
          <w:lang w:val="en-GB"/>
        </w:rPr>
        <w:t xml:space="preserve"> Lack of support for specific measures, </w:t>
      </w:r>
      <w:r w:rsidR="00CC4C0B" w:rsidRPr="005E0516">
        <w:rPr>
          <w:i/>
          <w:lang w:val="en-GB"/>
        </w:rPr>
        <w:t>iii)</w:t>
      </w:r>
      <w:r w:rsidR="00CC4C0B" w:rsidRPr="005E0516">
        <w:rPr>
          <w:lang w:val="en-GB"/>
        </w:rPr>
        <w:t xml:space="preserve"> poor governance, and </w:t>
      </w:r>
      <w:r w:rsidR="00CC4C0B" w:rsidRPr="005E0516">
        <w:rPr>
          <w:i/>
          <w:lang w:val="en-GB"/>
        </w:rPr>
        <w:t>iv)</w:t>
      </w:r>
      <w:r w:rsidR="00CC4C0B" w:rsidRPr="005E0516">
        <w:rPr>
          <w:lang w:val="en-GB"/>
        </w:rPr>
        <w:t xml:space="preserve"> knowledge gaps. To solve this problem, </w:t>
      </w:r>
      <w:r w:rsidR="00CC4C0B" w:rsidRPr="005E0516">
        <w:rPr>
          <w:caps/>
          <w:kern w:val="22"/>
          <w:lang w:val="en-GB"/>
        </w:rPr>
        <w:t>Blueprint</w:t>
      </w:r>
      <w:r w:rsidR="00CC4C0B" w:rsidRPr="005E0516">
        <w:rPr>
          <w:lang w:val="en-GB"/>
        </w:rPr>
        <w:t xml:space="preserve"> policy options embrace</w:t>
      </w:r>
      <w:r w:rsidR="00C97363" w:rsidRPr="005E0516">
        <w:rPr>
          <w:lang w:val="en-GB"/>
        </w:rPr>
        <w:t>:</w:t>
      </w:r>
      <w:r w:rsidR="00CC4C0B" w:rsidRPr="005E0516">
        <w:rPr>
          <w:lang w:val="en-GB"/>
        </w:rPr>
        <w:t xml:space="preserve"> </w:t>
      </w:r>
    </w:p>
    <w:p w:rsidR="00C97363" w:rsidRPr="005E0516" w:rsidRDefault="00C97363" w:rsidP="00C97363">
      <w:pPr>
        <w:jc w:val="both"/>
        <w:rPr>
          <w:bCs/>
          <w:iCs/>
          <w:lang w:val="en-GB"/>
        </w:rPr>
      </w:pPr>
      <w:r w:rsidRPr="005E0516">
        <w:rPr>
          <w:lang w:val="en-GB"/>
        </w:rPr>
        <w:t>- c</w:t>
      </w:r>
      <w:r w:rsidRPr="005E0516">
        <w:rPr>
          <w:bCs/>
          <w:iCs/>
          <w:lang w:val="en-GB"/>
        </w:rPr>
        <w:t xml:space="preserve">ontinuation in enforcement of legislation </w:t>
      </w:r>
    </w:p>
    <w:p w:rsidR="00C97363" w:rsidRPr="005E0516" w:rsidRDefault="00C97363" w:rsidP="00C97363">
      <w:pPr>
        <w:ind w:left="360" w:hanging="360"/>
        <w:jc w:val="both"/>
        <w:rPr>
          <w:bCs/>
          <w:iCs/>
          <w:lang w:val="en-US"/>
        </w:rPr>
      </w:pPr>
      <w:r w:rsidRPr="005E0516">
        <w:rPr>
          <w:bCs/>
          <w:iCs/>
          <w:lang w:val="en-GB"/>
        </w:rPr>
        <w:t>- e</w:t>
      </w:r>
      <w:r w:rsidRPr="005E0516">
        <w:rPr>
          <w:bCs/>
          <w:iCs/>
          <w:lang w:val="en-US"/>
        </w:rPr>
        <w:t>arly action for uptake in 2015 RBMPs</w:t>
      </w:r>
    </w:p>
    <w:p w:rsidR="00C97363" w:rsidRPr="00407336" w:rsidRDefault="00C97363" w:rsidP="00C97363">
      <w:pPr>
        <w:tabs>
          <w:tab w:val="num" w:pos="1440"/>
        </w:tabs>
        <w:ind w:left="180" w:hanging="180"/>
        <w:jc w:val="both"/>
        <w:rPr>
          <w:color w:val="333333"/>
          <w:lang w:val="en-GB"/>
        </w:rPr>
      </w:pPr>
      <w:r w:rsidRPr="00407336">
        <w:rPr>
          <w:bCs/>
          <w:iCs/>
          <w:color w:val="333333"/>
          <w:lang w:val="en-US"/>
        </w:rPr>
        <w:t>- u</w:t>
      </w:r>
      <w:r w:rsidRPr="00407336">
        <w:rPr>
          <w:bCs/>
          <w:iCs/>
          <w:color w:val="333333"/>
          <w:lang w:val="en-GB"/>
        </w:rPr>
        <w:t>se of the new policy options (v</w:t>
      </w:r>
      <w:r w:rsidRPr="00407336">
        <w:rPr>
          <w:color w:val="333333"/>
          <w:lang w:val="en-GB"/>
        </w:rPr>
        <w:t>oluntary options, regulatory options, conditionality, and funding priority).</w:t>
      </w:r>
    </w:p>
    <w:p w:rsidR="00541C7B" w:rsidRPr="005E0516" w:rsidRDefault="00541C7B" w:rsidP="00541C7B">
      <w:pPr>
        <w:jc w:val="both"/>
        <w:rPr>
          <w:bCs/>
          <w:iCs/>
          <w:lang w:val="en-GB"/>
        </w:rPr>
      </w:pPr>
      <w:r w:rsidRPr="005E0516">
        <w:rPr>
          <w:bCs/>
          <w:iCs/>
          <w:lang w:val="en-GB"/>
        </w:rPr>
        <w:t xml:space="preserve">Ensuring correct </w:t>
      </w:r>
      <w:r w:rsidR="00E53C0F" w:rsidRPr="005E0516">
        <w:rPr>
          <w:bCs/>
          <w:iCs/>
          <w:lang w:val="en-GB"/>
        </w:rPr>
        <w:t>WFD implementation</w:t>
      </w:r>
      <w:r w:rsidRPr="005E0516">
        <w:rPr>
          <w:bCs/>
          <w:iCs/>
          <w:lang w:val="en-GB"/>
        </w:rPr>
        <w:t xml:space="preserve"> in </w:t>
      </w:r>
      <w:r w:rsidR="00E53C0F" w:rsidRPr="005E0516">
        <w:rPr>
          <w:bCs/>
          <w:iCs/>
          <w:lang w:val="en-GB"/>
        </w:rPr>
        <w:t xml:space="preserve">the </w:t>
      </w:r>
      <w:r w:rsidRPr="005E0516">
        <w:rPr>
          <w:bCs/>
          <w:iCs/>
          <w:lang w:val="en-GB"/>
        </w:rPr>
        <w:t>second RBMP period (Follow up RBMP assessment) i</w:t>
      </w:r>
      <w:r w:rsidR="00C97363" w:rsidRPr="005E0516">
        <w:rPr>
          <w:lang w:val="en-GB"/>
        </w:rPr>
        <w:t xml:space="preserve">s the core </w:t>
      </w:r>
      <w:r w:rsidR="004013F3" w:rsidRPr="005E0516">
        <w:rPr>
          <w:lang w:val="en-GB"/>
        </w:rPr>
        <w:t xml:space="preserve">issue in </w:t>
      </w:r>
      <w:r w:rsidR="00C97363" w:rsidRPr="005E0516">
        <w:rPr>
          <w:lang w:val="en-GB"/>
        </w:rPr>
        <w:t xml:space="preserve">solving immediate problems related to improvement or maintenance of water quality. </w:t>
      </w:r>
      <w:r w:rsidRPr="005E0516">
        <w:rPr>
          <w:bCs/>
          <w:iCs/>
          <w:lang w:val="en-GB"/>
        </w:rPr>
        <w:t xml:space="preserve">Assessment of PoMs and integration of EU Water Directives represent the inherent part of this process. Close </w:t>
      </w:r>
      <w:r w:rsidR="004013F3" w:rsidRPr="005E0516">
        <w:rPr>
          <w:bCs/>
          <w:iCs/>
          <w:lang w:val="en-GB"/>
        </w:rPr>
        <w:t>coordination with ICPDR helps in</w:t>
      </w:r>
      <w:r w:rsidRPr="005E0516">
        <w:rPr>
          <w:bCs/>
          <w:iCs/>
          <w:lang w:val="en-GB"/>
        </w:rPr>
        <w:t xml:space="preserve"> the correct implementation of EU water acquis, in particular WFD, UWWTD and ND in DRBD.</w:t>
      </w:r>
    </w:p>
    <w:p w:rsidR="004436F7" w:rsidRPr="005E0516" w:rsidRDefault="00541C7B" w:rsidP="00541C7B">
      <w:pPr>
        <w:jc w:val="both"/>
        <w:rPr>
          <w:bCs/>
          <w:iCs/>
          <w:lang w:val="en-GB"/>
        </w:rPr>
      </w:pPr>
      <w:r w:rsidRPr="005E0516">
        <w:rPr>
          <w:bCs/>
          <w:iCs/>
          <w:lang w:val="en-GB"/>
        </w:rPr>
        <w:t>Mr Mair (ICPDR) confirmed the importan</w:t>
      </w:r>
      <w:r w:rsidR="00EF3DB8" w:rsidRPr="005E0516">
        <w:rPr>
          <w:bCs/>
          <w:iCs/>
          <w:lang w:val="en-GB"/>
        </w:rPr>
        <w:t xml:space="preserve">ce of </w:t>
      </w:r>
      <w:r w:rsidR="004013F3" w:rsidRPr="005E0516">
        <w:rPr>
          <w:bCs/>
          <w:iCs/>
          <w:lang w:val="en-GB"/>
        </w:rPr>
        <w:t xml:space="preserve">the </w:t>
      </w:r>
      <w:r w:rsidR="00EF3DB8" w:rsidRPr="005E0516">
        <w:rPr>
          <w:bCs/>
          <w:iCs/>
          <w:lang w:val="en-GB"/>
        </w:rPr>
        <w:t xml:space="preserve">Blueprint document having complex character than can </w:t>
      </w:r>
      <w:r w:rsidR="004013F3" w:rsidRPr="005E0516">
        <w:rPr>
          <w:bCs/>
          <w:iCs/>
          <w:lang w:val="en-GB"/>
        </w:rPr>
        <w:t>be very helpful in the implementation</w:t>
      </w:r>
      <w:r w:rsidR="004436F7" w:rsidRPr="005E0516">
        <w:rPr>
          <w:bCs/>
          <w:iCs/>
          <w:lang w:val="en-GB"/>
        </w:rPr>
        <w:t xml:space="preserve"> of projects within </w:t>
      </w:r>
      <w:r w:rsidR="004013F3" w:rsidRPr="005E0516">
        <w:rPr>
          <w:bCs/>
          <w:iCs/>
          <w:lang w:val="en-GB"/>
        </w:rPr>
        <w:t xml:space="preserve">the </w:t>
      </w:r>
      <w:r w:rsidR="004436F7" w:rsidRPr="005E0516">
        <w:rPr>
          <w:bCs/>
          <w:iCs/>
          <w:lang w:val="en-GB"/>
        </w:rPr>
        <w:t>whole Danube</w:t>
      </w:r>
      <w:r w:rsidR="004013F3" w:rsidRPr="005E0516">
        <w:rPr>
          <w:bCs/>
          <w:iCs/>
          <w:lang w:val="en-GB"/>
        </w:rPr>
        <w:t xml:space="preserve"> R</w:t>
      </w:r>
      <w:r w:rsidR="004436F7" w:rsidRPr="005E0516">
        <w:rPr>
          <w:bCs/>
          <w:iCs/>
          <w:lang w:val="en-GB"/>
        </w:rPr>
        <w:t xml:space="preserve">egion and </w:t>
      </w:r>
      <w:r w:rsidR="004013F3" w:rsidRPr="005E0516">
        <w:rPr>
          <w:bCs/>
          <w:iCs/>
          <w:lang w:val="en-GB"/>
        </w:rPr>
        <w:t xml:space="preserve">the </w:t>
      </w:r>
      <w:r w:rsidR="004436F7" w:rsidRPr="005E0516">
        <w:rPr>
          <w:bCs/>
          <w:iCs/>
          <w:lang w:val="en-GB"/>
        </w:rPr>
        <w:t>integrated character of solution is still more necessary.</w:t>
      </w:r>
    </w:p>
    <w:p w:rsidR="004436F7" w:rsidRPr="005E0516" w:rsidRDefault="004013F3" w:rsidP="00541C7B">
      <w:pPr>
        <w:jc w:val="both"/>
        <w:rPr>
          <w:bCs/>
          <w:iCs/>
          <w:lang w:val="en-GB"/>
        </w:rPr>
      </w:pPr>
      <w:r w:rsidRPr="005E0516">
        <w:rPr>
          <w:bCs/>
          <w:iCs/>
          <w:lang w:val="en-GB"/>
        </w:rPr>
        <w:t>Mr. Schrittwie</w:t>
      </w:r>
      <w:r w:rsidR="004436F7" w:rsidRPr="005E0516">
        <w:rPr>
          <w:bCs/>
          <w:iCs/>
          <w:lang w:val="en-GB"/>
        </w:rPr>
        <w:t xml:space="preserve">ser (AT) stressed the role of ICPDR at solution of problems defined in Blueprint that concern especially </w:t>
      </w:r>
      <w:r w:rsidRPr="005E0516">
        <w:rPr>
          <w:bCs/>
          <w:iCs/>
          <w:lang w:val="en-GB"/>
        </w:rPr>
        <w:t xml:space="preserve">the </w:t>
      </w:r>
      <w:r w:rsidR="004436F7" w:rsidRPr="005E0516">
        <w:rPr>
          <w:bCs/>
          <w:iCs/>
          <w:lang w:val="en-GB"/>
        </w:rPr>
        <w:t>PA4 and PA5</w:t>
      </w:r>
      <w:r w:rsidR="00827E3A" w:rsidRPr="005E0516">
        <w:rPr>
          <w:bCs/>
          <w:iCs/>
          <w:lang w:val="en-GB"/>
        </w:rPr>
        <w:t xml:space="preserve"> activities</w:t>
      </w:r>
      <w:r w:rsidR="004436F7" w:rsidRPr="005E0516">
        <w:rPr>
          <w:bCs/>
          <w:iCs/>
          <w:lang w:val="en-GB"/>
        </w:rPr>
        <w:t>.</w:t>
      </w:r>
    </w:p>
    <w:p w:rsidR="004436F7" w:rsidRPr="00407336" w:rsidRDefault="004013F3" w:rsidP="00541C7B">
      <w:pPr>
        <w:jc w:val="both"/>
        <w:rPr>
          <w:bCs/>
          <w:iCs/>
          <w:color w:val="333333"/>
          <w:lang w:val="en-GB"/>
        </w:rPr>
      </w:pPr>
      <w:r>
        <w:rPr>
          <w:bCs/>
          <w:iCs/>
          <w:color w:val="333333"/>
          <w:lang w:val="en-GB"/>
        </w:rPr>
        <w:t>Mr. Bal</w:t>
      </w:r>
      <w:r w:rsidR="004436F7" w:rsidRPr="00407336">
        <w:rPr>
          <w:bCs/>
          <w:iCs/>
          <w:color w:val="333333"/>
          <w:lang w:val="en-GB"/>
        </w:rPr>
        <w:t xml:space="preserve">nus (DE) </w:t>
      </w:r>
      <w:r w:rsidR="00C15B2C" w:rsidRPr="00407336">
        <w:rPr>
          <w:bCs/>
          <w:iCs/>
          <w:color w:val="333333"/>
          <w:lang w:val="en-GB"/>
        </w:rPr>
        <w:t>noted the exist</w:t>
      </w:r>
      <w:r w:rsidR="00D1151E" w:rsidRPr="00407336">
        <w:rPr>
          <w:bCs/>
          <w:iCs/>
          <w:color w:val="333333"/>
          <w:lang w:val="en-GB"/>
        </w:rPr>
        <w:t>ence of</w:t>
      </w:r>
      <w:r w:rsidR="00C15B2C" w:rsidRPr="00407336">
        <w:rPr>
          <w:bCs/>
          <w:iCs/>
          <w:color w:val="333333"/>
          <w:lang w:val="en-GB"/>
        </w:rPr>
        <w:t xml:space="preserve"> </w:t>
      </w:r>
      <w:r w:rsidR="00D1151E" w:rsidRPr="00407336">
        <w:rPr>
          <w:bCs/>
          <w:iCs/>
          <w:color w:val="333333"/>
          <w:lang w:val="en-GB"/>
        </w:rPr>
        <w:t>synergies not only within</w:t>
      </w:r>
      <w:r w:rsidR="00C15B2C" w:rsidRPr="00407336">
        <w:rPr>
          <w:bCs/>
          <w:iCs/>
          <w:color w:val="333333"/>
          <w:lang w:val="en-GB"/>
        </w:rPr>
        <w:t xml:space="preserve"> the PAs of second EUSDR pillar</w:t>
      </w:r>
      <w:r w:rsidR="00D1151E" w:rsidRPr="00407336">
        <w:rPr>
          <w:bCs/>
          <w:iCs/>
          <w:color w:val="333333"/>
          <w:lang w:val="en-GB"/>
        </w:rPr>
        <w:t xml:space="preserve">. It is </w:t>
      </w:r>
      <w:r w:rsidR="00C15B2C" w:rsidRPr="00407336">
        <w:rPr>
          <w:bCs/>
          <w:iCs/>
          <w:color w:val="333333"/>
          <w:lang w:val="en-GB"/>
        </w:rPr>
        <w:t xml:space="preserve">the base for </w:t>
      </w:r>
      <w:r w:rsidR="00D1151E" w:rsidRPr="00407336">
        <w:rPr>
          <w:bCs/>
          <w:iCs/>
          <w:color w:val="333333"/>
          <w:lang w:val="en-GB"/>
        </w:rPr>
        <w:t xml:space="preserve">application of integrative approach at problem solutions. He highlighted the need of project examples that illustrate the application of integrated approach in practice. </w:t>
      </w:r>
      <w:r w:rsidR="00C15B2C" w:rsidRPr="00407336">
        <w:rPr>
          <w:bCs/>
          <w:iCs/>
          <w:color w:val="333333"/>
          <w:lang w:val="en-GB"/>
        </w:rPr>
        <w:t xml:space="preserve"> </w:t>
      </w:r>
      <w:r w:rsidR="004436F7" w:rsidRPr="00407336">
        <w:rPr>
          <w:bCs/>
          <w:iCs/>
          <w:color w:val="333333"/>
          <w:lang w:val="en-GB"/>
        </w:rPr>
        <w:t xml:space="preserve"> </w:t>
      </w:r>
    </w:p>
    <w:p w:rsidR="00171B62" w:rsidRPr="00407336" w:rsidRDefault="00171B62" w:rsidP="00541C7B">
      <w:pPr>
        <w:jc w:val="both"/>
        <w:rPr>
          <w:bCs/>
          <w:iCs/>
          <w:color w:val="333333"/>
          <w:lang w:val="en-GB"/>
        </w:rPr>
      </w:pPr>
      <w:r w:rsidRPr="000F7EAF">
        <w:rPr>
          <w:bCs/>
          <w:iCs/>
          <w:color w:val="333333"/>
          <w:lang w:val="en-GB"/>
        </w:rPr>
        <w:t>Mr. Me</w:t>
      </w:r>
      <w:r w:rsidR="004D253F" w:rsidRPr="000F7EAF">
        <w:rPr>
          <w:bCs/>
          <w:iCs/>
          <w:color w:val="333333"/>
          <w:lang w:val="en-GB"/>
        </w:rPr>
        <w:t>d</w:t>
      </w:r>
      <w:r w:rsidRPr="000F7EAF">
        <w:rPr>
          <w:bCs/>
          <w:iCs/>
          <w:color w:val="333333"/>
          <w:lang w:val="en-GB"/>
        </w:rPr>
        <w:t>gyesy (HU)</w:t>
      </w:r>
      <w:r w:rsidR="00541C7B" w:rsidRPr="000F7EAF">
        <w:rPr>
          <w:bCs/>
          <w:iCs/>
          <w:color w:val="333333"/>
          <w:lang w:val="en-GB"/>
        </w:rPr>
        <w:t xml:space="preserve"> </w:t>
      </w:r>
      <w:r w:rsidRPr="000F7EAF">
        <w:rPr>
          <w:bCs/>
          <w:iCs/>
          <w:color w:val="333333"/>
          <w:lang w:val="en-GB"/>
        </w:rPr>
        <w:t xml:space="preserve">thanked for the comprehensive </w:t>
      </w:r>
      <w:r w:rsidR="00535EB6">
        <w:rPr>
          <w:bCs/>
          <w:iCs/>
          <w:color w:val="333333"/>
          <w:lang w:val="en-GB"/>
        </w:rPr>
        <w:t>presentation</w:t>
      </w:r>
      <w:r w:rsidRPr="000F7EAF">
        <w:rPr>
          <w:bCs/>
          <w:iCs/>
          <w:color w:val="333333"/>
          <w:lang w:val="en-GB"/>
        </w:rPr>
        <w:t xml:space="preserve"> and the definition of important tasks that are related to EU water policy implementation and especially those related to water quality and PA 4 activities.</w:t>
      </w:r>
      <w:r w:rsidRPr="00407336">
        <w:rPr>
          <w:bCs/>
          <w:iCs/>
          <w:color w:val="333333"/>
          <w:lang w:val="en-GB"/>
        </w:rPr>
        <w:t xml:space="preserve"> </w:t>
      </w:r>
      <w:r w:rsidR="00EF0B17">
        <w:rPr>
          <w:bCs/>
          <w:iCs/>
          <w:color w:val="333333"/>
          <w:lang w:val="en-GB"/>
        </w:rPr>
        <w:t xml:space="preserve">He emphasised that we face a multiple challenge, </w:t>
      </w:r>
      <w:r w:rsidR="009574D7">
        <w:rPr>
          <w:bCs/>
          <w:iCs/>
          <w:color w:val="333333"/>
          <w:lang w:val="en-GB"/>
        </w:rPr>
        <w:t>like for example the climate change and</w:t>
      </w:r>
      <w:r w:rsidR="00EF0B17">
        <w:rPr>
          <w:bCs/>
          <w:iCs/>
          <w:color w:val="333333"/>
          <w:lang w:val="en-GB"/>
        </w:rPr>
        <w:t xml:space="preserve"> a management challenge and PA4 SG and EUSDR countries have to give the reply to this by using the full potential of EUSDR. </w:t>
      </w:r>
      <w:r w:rsidR="00735662">
        <w:rPr>
          <w:bCs/>
          <w:iCs/>
          <w:color w:val="333333"/>
          <w:lang w:val="en-GB"/>
        </w:rPr>
        <w:t xml:space="preserve">Our task </w:t>
      </w:r>
      <w:r w:rsidR="00B07D53">
        <w:rPr>
          <w:bCs/>
          <w:iCs/>
          <w:color w:val="333333"/>
          <w:lang w:val="en-GB"/>
        </w:rPr>
        <w:t xml:space="preserve">is </w:t>
      </w:r>
      <w:r w:rsidR="00735662">
        <w:rPr>
          <w:bCs/>
          <w:iCs/>
          <w:color w:val="333333"/>
          <w:lang w:val="en-GB"/>
        </w:rPr>
        <w:t xml:space="preserve">to prove </w:t>
      </w:r>
      <w:r w:rsidR="00B07D53">
        <w:rPr>
          <w:bCs/>
          <w:iCs/>
          <w:color w:val="333333"/>
          <w:lang w:val="en-GB"/>
        </w:rPr>
        <w:t>that</w:t>
      </w:r>
      <w:r w:rsidR="00735662">
        <w:rPr>
          <w:bCs/>
          <w:iCs/>
          <w:color w:val="333333"/>
          <w:lang w:val="en-GB"/>
        </w:rPr>
        <w:t xml:space="preserve"> a sustainable water policy and </w:t>
      </w:r>
      <w:r w:rsidR="00B07D53">
        <w:rPr>
          <w:bCs/>
          <w:iCs/>
          <w:color w:val="333333"/>
          <w:lang w:val="en-GB"/>
        </w:rPr>
        <w:t xml:space="preserve">river basin management exists. EUSDR has the most of the tools needed for this. </w:t>
      </w:r>
      <w:r w:rsidR="009574D7">
        <w:rPr>
          <w:bCs/>
          <w:iCs/>
          <w:color w:val="333333"/>
          <w:lang w:val="en-GB"/>
        </w:rPr>
        <w:t xml:space="preserve">The time period is critical, we have the Blueprint, </w:t>
      </w:r>
      <w:r w:rsidR="00A94193">
        <w:rPr>
          <w:bCs/>
          <w:iCs/>
          <w:color w:val="333333"/>
          <w:lang w:val="en-GB"/>
        </w:rPr>
        <w:t>we have a co</w:t>
      </w:r>
      <w:r w:rsidR="000F7EAF">
        <w:rPr>
          <w:bCs/>
          <w:iCs/>
          <w:color w:val="333333"/>
          <w:lang w:val="en-GB"/>
        </w:rPr>
        <w:t>-</w:t>
      </w:r>
      <w:r w:rsidR="00A94193">
        <w:rPr>
          <w:bCs/>
          <w:iCs/>
          <w:color w:val="333333"/>
          <w:lang w:val="en-GB"/>
        </w:rPr>
        <w:t>opera</w:t>
      </w:r>
      <w:r w:rsidR="00687C60">
        <w:rPr>
          <w:bCs/>
          <w:iCs/>
          <w:color w:val="333333"/>
          <w:lang w:val="en-GB"/>
        </w:rPr>
        <w:t xml:space="preserve">tion within the river basin, </w:t>
      </w:r>
      <w:r w:rsidR="000F7EAF">
        <w:rPr>
          <w:bCs/>
          <w:iCs/>
          <w:color w:val="333333"/>
          <w:lang w:val="en-GB"/>
        </w:rPr>
        <w:t xml:space="preserve">the </w:t>
      </w:r>
      <w:r w:rsidR="00687C60">
        <w:rPr>
          <w:bCs/>
          <w:iCs/>
          <w:color w:val="333333"/>
          <w:lang w:val="en-GB"/>
        </w:rPr>
        <w:t>W</w:t>
      </w:r>
      <w:r w:rsidR="00A94193">
        <w:rPr>
          <w:bCs/>
          <w:iCs/>
          <w:color w:val="333333"/>
          <w:lang w:val="en-GB"/>
        </w:rPr>
        <w:t xml:space="preserve">FD implementation </w:t>
      </w:r>
      <w:r w:rsidR="00687C60">
        <w:rPr>
          <w:bCs/>
          <w:iCs/>
          <w:color w:val="333333"/>
          <w:lang w:val="en-GB"/>
        </w:rPr>
        <w:t>is taking</w:t>
      </w:r>
      <w:r w:rsidR="00A94193">
        <w:rPr>
          <w:bCs/>
          <w:iCs/>
          <w:color w:val="333333"/>
          <w:lang w:val="en-GB"/>
        </w:rPr>
        <w:t xml:space="preserve"> place, </w:t>
      </w:r>
      <w:r w:rsidR="00914266">
        <w:rPr>
          <w:bCs/>
          <w:iCs/>
          <w:color w:val="333333"/>
          <w:lang w:val="en-GB"/>
        </w:rPr>
        <w:t xml:space="preserve">CIS is further developed, but we need to address the funding gaps </w:t>
      </w:r>
      <w:r w:rsidR="00B566A6">
        <w:rPr>
          <w:bCs/>
          <w:iCs/>
          <w:color w:val="333333"/>
          <w:lang w:val="en-GB"/>
        </w:rPr>
        <w:t xml:space="preserve">using all the possible financing tools. </w:t>
      </w:r>
      <w:r w:rsidR="000D4CFC">
        <w:rPr>
          <w:bCs/>
          <w:iCs/>
          <w:color w:val="333333"/>
          <w:lang w:val="en-GB"/>
        </w:rPr>
        <w:t>The alignment of funding is essential from t</w:t>
      </w:r>
      <w:r w:rsidR="00707E2C">
        <w:rPr>
          <w:bCs/>
          <w:iCs/>
          <w:color w:val="333333"/>
          <w:lang w:val="en-GB"/>
        </w:rPr>
        <w:t>h</w:t>
      </w:r>
      <w:r w:rsidR="000D4CFC">
        <w:rPr>
          <w:bCs/>
          <w:iCs/>
          <w:color w:val="333333"/>
          <w:lang w:val="en-GB"/>
        </w:rPr>
        <w:t xml:space="preserve">is point of view, the Partnership Agreements have to be finalized. </w:t>
      </w:r>
    </w:p>
    <w:p w:rsidR="005C7325" w:rsidRDefault="005C7325" w:rsidP="005C7325">
      <w:pPr>
        <w:jc w:val="both"/>
        <w:rPr>
          <w:color w:val="333333"/>
          <w:lang w:val="en-GB"/>
        </w:rPr>
      </w:pPr>
    </w:p>
    <w:p w:rsidR="003B152A" w:rsidRDefault="003B152A" w:rsidP="005C7325">
      <w:pPr>
        <w:jc w:val="both"/>
        <w:rPr>
          <w:color w:val="333333"/>
          <w:lang w:val="en-GB"/>
        </w:rPr>
      </w:pPr>
    </w:p>
    <w:p w:rsidR="00CD271B" w:rsidRPr="00407336" w:rsidRDefault="00CD271B" w:rsidP="005C7325">
      <w:pPr>
        <w:ind w:left="227" w:hanging="227"/>
        <w:jc w:val="both"/>
        <w:rPr>
          <w:b/>
          <w:color w:val="333333"/>
          <w:lang w:val="en-GB"/>
        </w:rPr>
      </w:pPr>
      <w:r w:rsidRPr="00407336">
        <w:rPr>
          <w:b/>
          <w:color w:val="333333"/>
          <w:lang w:val="en-GB"/>
        </w:rPr>
        <w:t xml:space="preserve">4. Presentation on the initiative of JRC for the scientific support for EUSDR, the future </w:t>
      </w:r>
      <w:r w:rsidRPr="00407336">
        <w:rPr>
          <w:b/>
          <w:color w:val="333333"/>
          <w:lang w:val="en-GB"/>
        </w:rPr>
        <w:lastRenderedPageBreak/>
        <w:t xml:space="preserve">activities of </w:t>
      </w:r>
      <w:smartTag w:uri="urn:schemas-microsoft-com:office:smarttags" w:element="place">
        <w:r w:rsidRPr="00407336">
          <w:rPr>
            <w:b/>
            <w:color w:val="333333"/>
            <w:lang w:val="en-GB"/>
          </w:rPr>
          <w:t>Danube</w:t>
        </w:r>
      </w:smartTag>
      <w:r w:rsidRPr="00407336">
        <w:rPr>
          <w:b/>
          <w:color w:val="333333"/>
          <w:lang w:val="en-GB"/>
        </w:rPr>
        <w:t xml:space="preserve"> Water Nexus</w:t>
      </w:r>
    </w:p>
    <w:p w:rsidR="00CB0553" w:rsidRPr="00407336" w:rsidRDefault="00CB0553" w:rsidP="00CB0553">
      <w:pPr>
        <w:jc w:val="both"/>
        <w:rPr>
          <w:color w:val="333333"/>
          <w:lang w:val="en-GB"/>
        </w:rPr>
      </w:pPr>
    </w:p>
    <w:p w:rsidR="00BB45C3" w:rsidRPr="00407336" w:rsidRDefault="00CB0553" w:rsidP="00BB45C3">
      <w:pPr>
        <w:widowControl/>
        <w:suppressAutoHyphens w:val="0"/>
        <w:jc w:val="both"/>
        <w:rPr>
          <w:rFonts w:eastAsia="Times New Roman"/>
          <w:color w:val="333333"/>
          <w:kern w:val="0"/>
          <w:lang w:val="sk-SK" w:eastAsia="sk-SK"/>
        </w:rPr>
      </w:pPr>
      <w:r w:rsidRPr="00407336">
        <w:rPr>
          <w:color w:val="333333"/>
          <w:lang w:val="en-GB"/>
        </w:rPr>
        <w:t>Mr. Fehér (GWP SEE)</w:t>
      </w:r>
      <w:r w:rsidR="00BB45C3" w:rsidRPr="00407336">
        <w:rPr>
          <w:color w:val="333333"/>
          <w:lang w:val="en-GB"/>
        </w:rPr>
        <w:t xml:space="preserve">, </w:t>
      </w:r>
      <w:r w:rsidR="00212DE8">
        <w:rPr>
          <w:rFonts w:eastAsia="Times New Roman"/>
          <w:bCs/>
          <w:color w:val="333333"/>
          <w:kern w:val="0"/>
          <w:lang w:val="en-GB" w:eastAsia="sk-SK"/>
        </w:rPr>
        <w:t xml:space="preserve">in the absence </w:t>
      </w:r>
      <w:r w:rsidR="00BB45C3" w:rsidRPr="00407336">
        <w:rPr>
          <w:rFonts w:eastAsia="Times New Roman"/>
          <w:bCs/>
          <w:color w:val="333333"/>
          <w:kern w:val="0"/>
          <w:lang w:val="en-GB" w:eastAsia="sk-SK"/>
        </w:rPr>
        <w:t>of Mr. Bidoglio</w:t>
      </w:r>
      <w:r w:rsidR="00D1151E" w:rsidRPr="00407336">
        <w:rPr>
          <w:rFonts w:eastAsia="Times New Roman"/>
          <w:bCs/>
          <w:color w:val="333333"/>
          <w:kern w:val="0"/>
          <w:lang w:val="en-GB" w:eastAsia="sk-SK"/>
        </w:rPr>
        <w:t xml:space="preserve"> (</w:t>
      </w:r>
      <w:r w:rsidR="00D1151E" w:rsidRPr="005E0516">
        <w:rPr>
          <w:rFonts w:eastAsia="Times New Roman"/>
          <w:bCs/>
          <w:kern w:val="0"/>
          <w:lang w:val="en-GB" w:eastAsia="sk-SK"/>
        </w:rPr>
        <w:t>JRC)</w:t>
      </w:r>
      <w:r w:rsidR="001E1E54" w:rsidRPr="005E0516">
        <w:rPr>
          <w:rFonts w:eastAsia="Times New Roman"/>
          <w:bCs/>
          <w:kern w:val="0"/>
          <w:lang w:val="en-GB" w:eastAsia="sk-SK"/>
        </w:rPr>
        <w:t>, who could not</w:t>
      </w:r>
      <w:r w:rsidR="00BB45C3" w:rsidRPr="005E0516">
        <w:rPr>
          <w:rFonts w:eastAsia="Times New Roman"/>
          <w:bCs/>
          <w:kern w:val="0"/>
          <w:lang w:val="en-GB" w:eastAsia="sk-SK"/>
        </w:rPr>
        <w:t xml:space="preserve"> participate at the meeting, provided the information on </w:t>
      </w:r>
      <w:r w:rsidR="008A19B9" w:rsidRPr="005E0516">
        <w:rPr>
          <w:lang w:val="en-GB"/>
        </w:rPr>
        <w:t xml:space="preserve">recent initiatives of JRC at scientific support of EUSDR </w:t>
      </w:r>
      <w:r w:rsidR="006B272A" w:rsidRPr="005E0516">
        <w:rPr>
          <w:lang w:val="en-GB"/>
        </w:rPr>
        <w:t>through flagship clusters aiming to provide policy makers with the appropriate scientific support to tackle interlinked policy issues</w:t>
      </w:r>
      <w:r w:rsidR="004F6C33" w:rsidRPr="005E0516">
        <w:rPr>
          <w:lang w:val="en-GB"/>
        </w:rPr>
        <w:t xml:space="preserve">. </w:t>
      </w:r>
      <w:r w:rsidR="00BB45C3" w:rsidRPr="005E0516">
        <w:rPr>
          <w:rFonts w:eastAsia="Times New Roman"/>
          <w:bCs/>
          <w:kern w:val="0"/>
          <w:lang w:val="en-GB" w:eastAsia="sk-SK"/>
        </w:rPr>
        <w:t>JRC has identified flagship clusters aiming to provide policy makers with the appropriate scientific support. Mr.</w:t>
      </w:r>
      <w:r w:rsidR="00AA213D" w:rsidRPr="005E0516">
        <w:rPr>
          <w:rFonts w:eastAsia="Times New Roman"/>
          <w:bCs/>
          <w:kern w:val="0"/>
          <w:lang w:val="en-GB" w:eastAsia="sk-SK"/>
        </w:rPr>
        <w:t xml:space="preserve"> </w:t>
      </w:r>
      <w:r w:rsidR="00BB45C3" w:rsidRPr="005E0516">
        <w:rPr>
          <w:rFonts w:eastAsia="Times New Roman"/>
          <w:bCs/>
          <w:kern w:val="0"/>
          <w:lang w:val="en-GB" w:eastAsia="sk-SK"/>
        </w:rPr>
        <w:t>Feh</w:t>
      </w:r>
      <w:r w:rsidR="00AA213D" w:rsidRPr="005E0516">
        <w:rPr>
          <w:rFonts w:eastAsia="Times New Roman"/>
          <w:bCs/>
          <w:kern w:val="0"/>
          <w:lang w:val="en-GB" w:eastAsia="sk-SK"/>
        </w:rPr>
        <w:t>é</w:t>
      </w:r>
      <w:r w:rsidR="00BB45C3" w:rsidRPr="005E0516">
        <w:rPr>
          <w:rFonts w:eastAsia="Times New Roman"/>
          <w:bCs/>
          <w:kern w:val="0"/>
          <w:lang w:val="en-GB" w:eastAsia="sk-SK"/>
        </w:rPr>
        <w:t xml:space="preserve">r listed JRC priorities in </w:t>
      </w:r>
      <w:r w:rsidR="001E1E54" w:rsidRPr="005E0516">
        <w:rPr>
          <w:rFonts w:eastAsia="Times New Roman"/>
          <w:bCs/>
          <w:kern w:val="0"/>
          <w:lang w:val="en-GB" w:eastAsia="sk-SK"/>
        </w:rPr>
        <w:t xml:space="preserve">the </w:t>
      </w:r>
      <w:r w:rsidR="00BB45C3" w:rsidRPr="005E0516">
        <w:rPr>
          <w:rFonts w:eastAsia="Times New Roman"/>
          <w:bCs/>
          <w:kern w:val="0"/>
          <w:lang w:val="en-GB" w:eastAsia="sk-SK"/>
        </w:rPr>
        <w:t>Danube</w:t>
      </w:r>
      <w:r w:rsidR="001E1E54" w:rsidRPr="005E0516">
        <w:rPr>
          <w:rFonts w:eastAsia="Times New Roman"/>
          <w:bCs/>
          <w:kern w:val="0"/>
          <w:lang w:val="en-GB" w:eastAsia="sk-SK"/>
        </w:rPr>
        <w:t xml:space="preserve"> R</w:t>
      </w:r>
      <w:r w:rsidR="00BB45C3" w:rsidRPr="005E0516">
        <w:rPr>
          <w:rFonts w:eastAsia="Times New Roman"/>
          <w:bCs/>
          <w:kern w:val="0"/>
          <w:lang w:val="en-GB" w:eastAsia="sk-SK"/>
        </w:rPr>
        <w:t>egion - Environmental</w:t>
      </w:r>
      <w:r w:rsidR="00BB45C3" w:rsidRPr="00407336">
        <w:rPr>
          <w:rFonts w:eastAsia="Times New Roman"/>
          <w:bCs/>
          <w:color w:val="333333"/>
          <w:kern w:val="0"/>
          <w:lang w:val="en-GB" w:eastAsia="sk-SK"/>
        </w:rPr>
        <w:t xml:space="preserve"> protection; Irrigation and agriculture development; Navigability and Energy production. The cluster “Danube Water Nexus” is the nexus closely connected to PA4 of Danube strategy which provides many possibilities for cooperation. JRC expects the future cooperation as the collaborative work on building on existing experience deriving from national projects and international initiatives; establishing a Transboundary Modelling Partnership and facilitating joint building of </w:t>
      </w:r>
      <w:r w:rsidR="00BB45C3" w:rsidRPr="005E0516">
        <w:rPr>
          <w:rFonts w:eastAsia="Times New Roman"/>
          <w:bCs/>
          <w:kern w:val="0"/>
          <w:lang w:val="en-GB" w:eastAsia="sk-SK"/>
        </w:rPr>
        <w:t>assessment capacity. Moreover Mr. Feh</w:t>
      </w:r>
      <w:r w:rsidR="00AA213D" w:rsidRPr="005E0516">
        <w:rPr>
          <w:rFonts w:eastAsia="Times New Roman"/>
          <w:bCs/>
          <w:kern w:val="0"/>
          <w:lang w:val="en-GB" w:eastAsia="sk-SK"/>
        </w:rPr>
        <w:t>é</w:t>
      </w:r>
      <w:r w:rsidR="00BB45C3" w:rsidRPr="005E0516">
        <w:rPr>
          <w:rFonts w:eastAsia="Times New Roman"/>
          <w:bCs/>
          <w:kern w:val="0"/>
          <w:lang w:val="en-GB" w:eastAsia="sk-SK"/>
        </w:rPr>
        <w:t xml:space="preserve">r introduced the Road </w:t>
      </w:r>
      <w:r w:rsidR="001E1E54" w:rsidRPr="005E0516">
        <w:rPr>
          <w:rFonts w:eastAsia="Times New Roman"/>
          <w:bCs/>
          <w:kern w:val="0"/>
          <w:lang w:val="en-GB" w:eastAsia="sk-SK"/>
        </w:rPr>
        <w:t>map of upcoming objectives from</w:t>
      </w:r>
      <w:r w:rsidR="00BB45C3" w:rsidRPr="005E0516">
        <w:rPr>
          <w:rFonts w:eastAsia="Times New Roman"/>
          <w:bCs/>
          <w:kern w:val="0"/>
          <w:lang w:val="en-GB" w:eastAsia="sk-SK"/>
        </w:rPr>
        <w:t xml:space="preserve"> September 2013 up to December 2015 and the proposal of methodological framework of Water-Agriculture-Energy-Ecosystems Nexuses. He clarified next steps to be fulfilled</w:t>
      </w:r>
      <w:r w:rsidR="00BB45C3" w:rsidRPr="00407336">
        <w:rPr>
          <w:rFonts w:eastAsia="Times New Roman"/>
          <w:bCs/>
          <w:color w:val="333333"/>
          <w:kern w:val="0"/>
          <w:lang w:val="en-GB" w:eastAsia="sk-SK"/>
        </w:rPr>
        <w:t xml:space="preserve"> – search for partners, search for financing and build consortium for proposal submission.</w:t>
      </w:r>
    </w:p>
    <w:p w:rsidR="00407336" w:rsidRDefault="00407336" w:rsidP="005C7325">
      <w:pPr>
        <w:jc w:val="both"/>
        <w:rPr>
          <w:color w:val="333333"/>
          <w:lang w:val="en-GB"/>
        </w:rPr>
      </w:pPr>
      <w:r w:rsidRPr="00407336">
        <w:rPr>
          <w:color w:val="333333"/>
          <w:lang w:val="en-GB"/>
        </w:rPr>
        <w:t>Mr. Perger</w:t>
      </w:r>
      <w:r>
        <w:rPr>
          <w:color w:val="333333"/>
          <w:lang w:val="en-GB"/>
        </w:rPr>
        <w:t xml:space="preserve"> emphasized the importance of collaboration with JRC</w:t>
      </w:r>
      <w:r w:rsidR="009B2600">
        <w:rPr>
          <w:color w:val="333333"/>
          <w:lang w:val="en-GB"/>
        </w:rPr>
        <w:t xml:space="preserve"> and asked everybody what their views of working with the JRC are. </w:t>
      </w:r>
    </w:p>
    <w:p w:rsidR="009B2600" w:rsidRPr="00114806" w:rsidRDefault="00407336" w:rsidP="00114806">
      <w:pPr>
        <w:widowControl/>
        <w:suppressAutoHyphens w:val="0"/>
        <w:jc w:val="both"/>
        <w:rPr>
          <w:rFonts w:eastAsia="Times New Roman"/>
          <w:bCs/>
          <w:color w:val="333333"/>
          <w:kern w:val="0"/>
          <w:lang w:val="en-GB" w:eastAsia="sk-SK"/>
        </w:rPr>
      </w:pPr>
      <w:r w:rsidRPr="009B2600">
        <w:rPr>
          <w:color w:val="333333"/>
          <w:lang w:val="en-GB"/>
        </w:rPr>
        <w:t xml:space="preserve">Mr. Tóth </w:t>
      </w:r>
      <w:r w:rsidR="00BB7247">
        <w:rPr>
          <w:color w:val="333333"/>
          <w:lang w:val="en-GB"/>
        </w:rPr>
        <w:t xml:space="preserve">(HU) </w:t>
      </w:r>
      <w:r w:rsidR="009B2600" w:rsidRPr="00114806">
        <w:rPr>
          <w:rFonts w:eastAsia="Times New Roman"/>
          <w:bCs/>
          <w:color w:val="333333"/>
          <w:kern w:val="0"/>
          <w:lang w:val="en-GB" w:eastAsia="sk-SK"/>
        </w:rPr>
        <w:t xml:space="preserve">suggested starting the cooperation with the JRC at a sub basin level firstly. </w:t>
      </w:r>
    </w:p>
    <w:p w:rsidR="009B2600" w:rsidRPr="00114806" w:rsidRDefault="009B2600" w:rsidP="009B2600">
      <w:pPr>
        <w:widowControl/>
        <w:suppressAutoHyphens w:val="0"/>
        <w:jc w:val="both"/>
        <w:rPr>
          <w:rFonts w:eastAsia="Times New Roman"/>
          <w:bCs/>
          <w:color w:val="333333"/>
          <w:kern w:val="0"/>
          <w:lang w:val="en-GB" w:eastAsia="sk-SK"/>
        </w:rPr>
      </w:pPr>
      <w:r w:rsidRPr="00114806">
        <w:rPr>
          <w:rFonts w:eastAsia="Times New Roman"/>
          <w:bCs/>
          <w:color w:val="333333"/>
          <w:kern w:val="0"/>
          <w:lang w:val="en-GB" w:eastAsia="sk-SK"/>
        </w:rPr>
        <w:t>Mr. Medgyesy</w:t>
      </w:r>
      <w:r w:rsidR="00BB7247" w:rsidRPr="00114806">
        <w:rPr>
          <w:rFonts w:eastAsia="Times New Roman"/>
          <w:bCs/>
          <w:color w:val="333333"/>
          <w:kern w:val="0"/>
          <w:lang w:val="en-GB" w:eastAsia="sk-SK"/>
        </w:rPr>
        <w:t xml:space="preserve"> (HU)</w:t>
      </w:r>
      <w:r w:rsidRPr="00114806">
        <w:rPr>
          <w:rFonts w:eastAsia="Times New Roman"/>
          <w:bCs/>
          <w:color w:val="333333"/>
          <w:kern w:val="0"/>
          <w:lang w:val="en-GB" w:eastAsia="sk-SK"/>
        </w:rPr>
        <w:t xml:space="preserve"> said that being involved in the process itself is very important; he stressed the detailed development of the models. The he suggested to organize one extra meeting between regular SG meetings and to invite also Dr. Giovanni Bidoglio who is the Head of Water Resource Unit.</w:t>
      </w:r>
    </w:p>
    <w:p w:rsidR="00917047" w:rsidRPr="003545D2" w:rsidRDefault="001E1E54" w:rsidP="005C7325">
      <w:pPr>
        <w:jc w:val="both"/>
        <w:rPr>
          <w:color w:val="333333"/>
          <w:lang w:val="en-GB"/>
        </w:rPr>
      </w:pPr>
      <w:r w:rsidRPr="003545D2">
        <w:rPr>
          <w:color w:val="333333"/>
          <w:lang w:val="en-GB"/>
        </w:rPr>
        <w:t>Mr. Bal</w:t>
      </w:r>
      <w:r w:rsidR="00407336" w:rsidRPr="003545D2">
        <w:rPr>
          <w:color w:val="333333"/>
          <w:lang w:val="en-GB"/>
        </w:rPr>
        <w:t xml:space="preserve">nus </w:t>
      </w:r>
      <w:r w:rsidR="00BB7247" w:rsidRPr="003545D2">
        <w:rPr>
          <w:color w:val="333333"/>
          <w:lang w:val="en-GB"/>
        </w:rPr>
        <w:t xml:space="preserve">(DE) </w:t>
      </w:r>
      <w:r w:rsidR="00407336" w:rsidRPr="003545D2">
        <w:rPr>
          <w:color w:val="333333"/>
          <w:lang w:val="en-GB"/>
        </w:rPr>
        <w:t>referred to</w:t>
      </w:r>
      <w:r w:rsidR="00B35E7F" w:rsidRPr="003545D2">
        <w:rPr>
          <w:color w:val="333333"/>
          <w:lang w:val="en-GB"/>
        </w:rPr>
        <w:t xml:space="preserve"> the existence of a </w:t>
      </w:r>
      <w:r w:rsidR="00407336" w:rsidRPr="003545D2">
        <w:rPr>
          <w:color w:val="333333"/>
          <w:lang w:val="en-GB"/>
        </w:rPr>
        <w:t xml:space="preserve">risk </w:t>
      </w:r>
      <w:r w:rsidR="00B35E7F" w:rsidRPr="003545D2">
        <w:rPr>
          <w:color w:val="333333"/>
          <w:lang w:val="en-GB"/>
        </w:rPr>
        <w:t xml:space="preserve">originating from the </w:t>
      </w:r>
      <w:r w:rsidR="00407336" w:rsidRPr="003545D2">
        <w:rPr>
          <w:color w:val="333333"/>
          <w:lang w:val="en-GB"/>
        </w:rPr>
        <w:t>two areas</w:t>
      </w:r>
      <w:r w:rsidR="000F7EAF" w:rsidRPr="003545D2">
        <w:rPr>
          <w:color w:val="333333"/>
          <w:lang w:val="en-GB"/>
        </w:rPr>
        <w:t xml:space="preserve">, he emphasised that for him as a PAC is not easy to get </w:t>
      </w:r>
      <w:r w:rsidR="006907BA" w:rsidRPr="003545D2">
        <w:rPr>
          <w:color w:val="333333"/>
          <w:lang w:val="en-GB"/>
        </w:rPr>
        <w:t xml:space="preserve">adapted to the double activity coming from the SG and from the JRC. </w:t>
      </w:r>
      <w:r w:rsidR="00917047" w:rsidRPr="003545D2">
        <w:rPr>
          <w:color w:val="333333"/>
          <w:lang w:val="en-GB"/>
        </w:rPr>
        <w:t>The organisation and the content ar</w:t>
      </w:r>
      <w:r w:rsidR="00AA53E0" w:rsidRPr="003545D2">
        <w:rPr>
          <w:color w:val="333333"/>
          <w:lang w:val="en-GB"/>
        </w:rPr>
        <w:t>e</w:t>
      </w:r>
      <w:r w:rsidR="00917047" w:rsidRPr="003545D2">
        <w:rPr>
          <w:color w:val="333333"/>
          <w:lang w:val="en-GB"/>
        </w:rPr>
        <w:t xml:space="preserve"> both </w:t>
      </w:r>
      <w:r w:rsidR="00AA53E0" w:rsidRPr="003545D2">
        <w:rPr>
          <w:color w:val="333333"/>
          <w:lang w:val="en-GB"/>
        </w:rPr>
        <w:t xml:space="preserve">of </w:t>
      </w:r>
      <w:r w:rsidR="00917047" w:rsidRPr="003545D2">
        <w:rPr>
          <w:color w:val="333333"/>
          <w:lang w:val="en-GB"/>
        </w:rPr>
        <w:t>questions. The world of JRC activities</w:t>
      </w:r>
      <w:r w:rsidR="00407336" w:rsidRPr="003545D2">
        <w:rPr>
          <w:color w:val="333333"/>
          <w:lang w:val="en-GB"/>
        </w:rPr>
        <w:t xml:space="preserve"> and </w:t>
      </w:r>
      <w:r w:rsidR="00917047" w:rsidRPr="003545D2">
        <w:rPr>
          <w:color w:val="333333"/>
          <w:lang w:val="en-GB"/>
        </w:rPr>
        <w:t>the world of EUSDR and SG is very different</w:t>
      </w:r>
      <w:r w:rsidR="003545D2">
        <w:rPr>
          <w:color w:val="333333"/>
          <w:lang w:val="en-GB"/>
        </w:rPr>
        <w:t>, cur</w:t>
      </w:r>
      <w:r w:rsidR="000A0622" w:rsidRPr="003545D2">
        <w:rPr>
          <w:color w:val="333333"/>
          <w:lang w:val="en-GB"/>
        </w:rPr>
        <w:t>rently PA6 does not have contact with JRC</w:t>
      </w:r>
      <w:r w:rsidR="00917047" w:rsidRPr="003545D2">
        <w:rPr>
          <w:color w:val="333333"/>
          <w:lang w:val="en-GB"/>
        </w:rPr>
        <w:t xml:space="preserve">. </w:t>
      </w:r>
      <w:r w:rsidR="00670A24" w:rsidRPr="003545D2">
        <w:rPr>
          <w:color w:val="333333"/>
          <w:lang w:val="en-GB"/>
        </w:rPr>
        <w:t>The approaches should be harmonised</w:t>
      </w:r>
      <w:r w:rsidR="003545D2">
        <w:rPr>
          <w:color w:val="333333"/>
          <w:lang w:val="en-GB"/>
        </w:rPr>
        <w:t>, conta</w:t>
      </w:r>
      <w:r w:rsidR="003545D2" w:rsidRPr="003545D2">
        <w:rPr>
          <w:color w:val="333333"/>
          <w:lang w:val="en-GB"/>
        </w:rPr>
        <w:t>cts should be established</w:t>
      </w:r>
      <w:r w:rsidR="003545D2">
        <w:rPr>
          <w:color w:val="333333"/>
          <w:lang w:val="en-GB"/>
        </w:rPr>
        <w:t>,</w:t>
      </w:r>
      <w:r w:rsidR="003545D2" w:rsidRPr="003545D2">
        <w:rPr>
          <w:color w:val="333333"/>
          <w:lang w:val="en-GB"/>
        </w:rPr>
        <w:t xml:space="preserve"> maybe this year.</w:t>
      </w:r>
      <w:r w:rsidR="00B35E7F" w:rsidRPr="003545D2">
        <w:rPr>
          <w:color w:val="333333"/>
          <w:lang w:val="en-GB"/>
        </w:rPr>
        <w:t xml:space="preserve"> </w:t>
      </w:r>
    </w:p>
    <w:p w:rsidR="0001456D" w:rsidRPr="005E0516" w:rsidRDefault="0001456D" w:rsidP="005C7325">
      <w:pPr>
        <w:jc w:val="both"/>
        <w:rPr>
          <w:lang w:val="en-GB"/>
        </w:rPr>
      </w:pPr>
      <w:r>
        <w:rPr>
          <w:color w:val="333333"/>
          <w:lang w:val="en-GB"/>
        </w:rPr>
        <w:t xml:space="preserve">Mr. Fehér </w:t>
      </w:r>
      <w:r w:rsidR="00BB7247">
        <w:rPr>
          <w:color w:val="333333"/>
          <w:lang w:val="en-GB"/>
        </w:rPr>
        <w:t>(GWP</w:t>
      </w:r>
      <w:r w:rsidR="005E0516">
        <w:rPr>
          <w:color w:val="333333"/>
          <w:lang w:val="en-GB"/>
        </w:rPr>
        <w:t xml:space="preserve"> SEE</w:t>
      </w:r>
      <w:r w:rsidR="00BB7247">
        <w:rPr>
          <w:color w:val="333333"/>
          <w:lang w:val="en-GB"/>
        </w:rPr>
        <w:t xml:space="preserve">) </w:t>
      </w:r>
      <w:r>
        <w:rPr>
          <w:color w:val="333333"/>
          <w:lang w:val="en-GB"/>
        </w:rPr>
        <w:t xml:space="preserve">noted that PAs have real possibility to influence the </w:t>
      </w:r>
      <w:r w:rsidRPr="005E0516">
        <w:rPr>
          <w:lang w:val="en-GB"/>
        </w:rPr>
        <w:t xml:space="preserve">functioning </w:t>
      </w:r>
      <w:r w:rsidR="009956EF" w:rsidRPr="005E0516">
        <w:rPr>
          <w:lang w:val="en-GB"/>
        </w:rPr>
        <w:t>of</w:t>
      </w:r>
      <w:r w:rsidR="009956EF">
        <w:rPr>
          <w:color w:val="FF0000"/>
          <w:lang w:val="en-GB"/>
        </w:rPr>
        <w:t xml:space="preserve"> </w:t>
      </w:r>
      <w:r>
        <w:rPr>
          <w:color w:val="333333"/>
          <w:lang w:val="en-GB"/>
        </w:rPr>
        <w:t xml:space="preserve">the Water Nexus </w:t>
      </w:r>
      <w:r w:rsidRPr="005E0516">
        <w:rPr>
          <w:lang w:val="en-GB"/>
        </w:rPr>
        <w:t xml:space="preserve">through analysing of trade-offs and stakeholder negotiations. </w:t>
      </w:r>
    </w:p>
    <w:p w:rsidR="009B2600" w:rsidRPr="005E0516" w:rsidRDefault="0001456D" w:rsidP="005C7325">
      <w:pPr>
        <w:jc w:val="both"/>
        <w:rPr>
          <w:lang w:val="en-GB"/>
        </w:rPr>
      </w:pPr>
      <w:r w:rsidRPr="005E0516">
        <w:rPr>
          <w:lang w:val="en-GB"/>
        </w:rPr>
        <w:t xml:space="preserve">Mr. Medgyesy </w:t>
      </w:r>
      <w:r w:rsidR="00BB7247" w:rsidRPr="005E0516">
        <w:rPr>
          <w:lang w:val="en-GB"/>
        </w:rPr>
        <w:t xml:space="preserve">(HU) </w:t>
      </w:r>
      <w:r w:rsidR="009956EF" w:rsidRPr="005E0516">
        <w:rPr>
          <w:lang w:val="en-GB"/>
        </w:rPr>
        <w:t xml:space="preserve">said that besides the </w:t>
      </w:r>
      <w:r w:rsidRPr="005E0516">
        <w:rPr>
          <w:lang w:val="en-GB"/>
        </w:rPr>
        <w:t xml:space="preserve">trade-offs analysis there is necessary to formulate the requests addressed to JRC. </w:t>
      </w:r>
    </w:p>
    <w:p w:rsidR="009B2600" w:rsidRPr="00114806" w:rsidRDefault="004D253F" w:rsidP="009B2600">
      <w:pPr>
        <w:widowControl/>
        <w:suppressAutoHyphens w:val="0"/>
        <w:jc w:val="both"/>
        <w:rPr>
          <w:rFonts w:eastAsia="Times New Roman"/>
          <w:bCs/>
          <w:color w:val="333333"/>
          <w:kern w:val="0"/>
          <w:lang w:val="en-GB" w:eastAsia="sk-SK"/>
        </w:rPr>
      </w:pPr>
      <w:r>
        <w:rPr>
          <w:color w:val="333333"/>
          <w:lang w:val="en-GB"/>
        </w:rPr>
        <w:t>Ms. Behrendt Kali</w:t>
      </w:r>
      <w:r w:rsidR="009B2600" w:rsidRPr="009B2600">
        <w:rPr>
          <w:color w:val="333333"/>
          <w:lang w:val="en-GB"/>
        </w:rPr>
        <w:t xml:space="preserve">arikova </w:t>
      </w:r>
      <w:r w:rsidR="009B2600" w:rsidRPr="00114806">
        <w:rPr>
          <w:rFonts w:eastAsia="Times New Roman"/>
          <w:bCs/>
          <w:color w:val="333333"/>
          <w:kern w:val="0"/>
          <w:lang w:val="en-GB" w:eastAsia="sk-SK"/>
        </w:rPr>
        <w:t>said that Blueprint is closely involved in cooperation with the JRC.</w:t>
      </w:r>
    </w:p>
    <w:p w:rsidR="009B2600" w:rsidRPr="00114806" w:rsidRDefault="009B2600" w:rsidP="009B2600">
      <w:pPr>
        <w:widowControl/>
        <w:suppressAutoHyphens w:val="0"/>
        <w:jc w:val="both"/>
        <w:rPr>
          <w:rFonts w:eastAsia="Times New Roman"/>
          <w:bCs/>
          <w:color w:val="333333"/>
          <w:kern w:val="0"/>
          <w:lang w:val="en-GB" w:eastAsia="sk-SK"/>
        </w:rPr>
      </w:pPr>
      <w:r w:rsidRPr="00114806">
        <w:rPr>
          <w:rFonts w:eastAsia="Times New Roman"/>
          <w:bCs/>
          <w:color w:val="333333"/>
          <w:kern w:val="0"/>
          <w:lang w:val="en-GB" w:eastAsia="sk-SK"/>
        </w:rPr>
        <w:t xml:space="preserve">Mr. Perger </w:t>
      </w:r>
      <w:r w:rsidR="00BB7247" w:rsidRPr="00114806">
        <w:rPr>
          <w:rFonts w:eastAsia="Times New Roman"/>
          <w:bCs/>
          <w:color w:val="333333"/>
          <w:kern w:val="0"/>
          <w:lang w:val="en-GB" w:eastAsia="sk-SK"/>
        </w:rPr>
        <w:t xml:space="preserve">(HU) </w:t>
      </w:r>
      <w:r w:rsidRPr="00114806">
        <w:rPr>
          <w:rFonts w:eastAsia="Times New Roman"/>
          <w:bCs/>
          <w:color w:val="333333"/>
          <w:kern w:val="0"/>
          <w:lang w:val="en-GB" w:eastAsia="sk-SK"/>
        </w:rPr>
        <w:t>emphasized the strong need of JRC in the process and suggested the Steering Group to be the governing body for the JRC.</w:t>
      </w:r>
    </w:p>
    <w:p w:rsidR="00407336" w:rsidRDefault="00407336" w:rsidP="005C7325">
      <w:pPr>
        <w:jc w:val="both"/>
        <w:rPr>
          <w:color w:val="333333"/>
          <w:lang w:val="en-GB"/>
        </w:rPr>
      </w:pPr>
    </w:p>
    <w:p w:rsidR="005E0516" w:rsidRPr="00407336" w:rsidRDefault="005E0516" w:rsidP="005C7325">
      <w:pPr>
        <w:jc w:val="both"/>
        <w:rPr>
          <w:color w:val="333333"/>
          <w:lang w:val="en-GB"/>
        </w:rPr>
      </w:pPr>
    </w:p>
    <w:p w:rsidR="00615DBE" w:rsidRPr="00407336" w:rsidRDefault="00CD271B" w:rsidP="005C7325">
      <w:pPr>
        <w:ind w:left="284" w:hanging="284"/>
        <w:jc w:val="both"/>
        <w:rPr>
          <w:b/>
          <w:color w:val="333333"/>
          <w:lang w:val="en-GB"/>
        </w:rPr>
      </w:pPr>
      <w:r w:rsidRPr="00407336">
        <w:rPr>
          <w:b/>
          <w:color w:val="333333"/>
          <w:lang w:val="en-GB"/>
        </w:rPr>
        <w:t>5. Presentation and discussion about the progress of the establishment of “</w:t>
      </w:r>
      <w:smartTag w:uri="urn:schemas-microsoft-com:office:smarttags" w:element="place">
        <w:r w:rsidRPr="00407336">
          <w:rPr>
            <w:b/>
            <w:color w:val="333333"/>
            <w:lang w:val="en-GB"/>
          </w:rPr>
          <w:t>Danube</w:t>
        </w:r>
      </w:smartTag>
      <w:r w:rsidRPr="00407336">
        <w:rPr>
          <w:b/>
          <w:color w:val="333333"/>
          <w:lang w:val="en-GB"/>
        </w:rPr>
        <w:t xml:space="preserve"> Programme” for financing the activities and projects of EUSDR</w:t>
      </w:r>
    </w:p>
    <w:p w:rsidR="00CD271B" w:rsidRPr="00407336" w:rsidRDefault="00CD271B" w:rsidP="005C7325">
      <w:pPr>
        <w:jc w:val="both"/>
        <w:rPr>
          <w:color w:val="333333"/>
          <w:lang w:val="en-GB"/>
        </w:rPr>
      </w:pPr>
    </w:p>
    <w:p w:rsidR="00AE380D" w:rsidRPr="00407336" w:rsidRDefault="00AE380D" w:rsidP="00AE380D">
      <w:pPr>
        <w:widowControl/>
        <w:suppressAutoHyphens w:val="0"/>
        <w:jc w:val="both"/>
        <w:rPr>
          <w:rFonts w:eastAsia="Times New Roman"/>
          <w:bCs/>
          <w:color w:val="333333"/>
          <w:kern w:val="0"/>
          <w:lang w:val="en-GB" w:eastAsia="sk-SK"/>
        </w:rPr>
      </w:pPr>
      <w:r w:rsidRPr="00407336">
        <w:rPr>
          <w:rFonts w:eastAsia="Times New Roman"/>
          <w:bCs/>
          <w:color w:val="333333"/>
          <w:kern w:val="0"/>
          <w:lang w:val="en-GB" w:eastAsia="sk-SK"/>
        </w:rPr>
        <w:t xml:space="preserve">Mr. Perger </w:t>
      </w:r>
      <w:r w:rsidR="00BB7247">
        <w:rPr>
          <w:rFonts w:eastAsia="Times New Roman"/>
          <w:bCs/>
          <w:color w:val="333333"/>
          <w:kern w:val="0"/>
          <w:lang w:val="en-GB" w:eastAsia="sk-SK"/>
        </w:rPr>
        <w:t xml:space="preserve">(HU) </w:t>
      </w:r>
      <w:r w:rsidRPr="00407336">
        <w:rPr>
          <w:rFonts w:eastAsia="Times New Roman"/>
          <w:bCs/>
          <w:color w:val="333333"/>
          <w:kern w:val="0"/>
          <w:lang w:val="en-GB" w:eastAsia="sk-SK"/>
        </w:rPr>
        <w:t xml:space="preserve">informed the participants about </w:t>
      </w:r>
      <w:r w:rsidRPr="005E0516">
        <w:rPr>
          <w:rFonts w:eastAsia="Times New Roman"/>
          <w:bCs/>
          <w:kern w:val="0"/>
          <w:lang w:val="en-GB" w:eastAsia="sk-SK"/>
        </w:rPr>
        <w:t xml:space="preserve">the progress in </w:t>
      </w:r>
      <w:r w:rsidR="00A97C19" w:rsidRPr="005E0516">
        <w:rPr>
          <w:rFonts w:eastAsia="Times New Roman"/>
          <w:bCs/>
          <w:kern w:val="0"/>
          <w:lang w:val="en-GB" w:eastAsia="sk-SK"/>
        </w:rPr>
        <w:t xml:space="preserve">the </w:t>
      </w:r>
      <w:r w:rsidRPr="005E0516">
        <w:rPr>
          <w:rFonts w:eastAsia="Times New Roman"/>
          <w:bCs/>
          <w:kern w:val="0"/>
          <w:lang w:val="en-GB" w:eastAsia="sk-SK"/>
        </w:rPr>
        <w:t>Danube</w:t>
      </w:r>
      <w:r w:rsidR="00A97C19" w:rsidRPr="005E0516">
        <w:rPr>
          <w:rFonts w:eastAsia="Times New Roman"/>
          <w:bCs/>
          <w:kern w:val="0"/>
          <w:lang w:val="en-GB" w:eastAsia="sk-SK"/>
        </w:rPr>
        <w:t xml:space="preserve"> P</w:t>
      </w:r>
      <w:r w:rsidRPr="005E0516">
        <w:rPr>
          <w:rFonts w:eastAsia="Times New Roman"/>
          <w:bCs/>
          <w:kern w:val="0"/>
          <w:lang w:val="en-GB" w:eastAsia="sk-SK"/>
        </w:rPr>
        <w:t xml:space="preserve">rogramme preparation as one of the financial tools for </w:t>
      </w:r>
      <w:r w:rsidR="00A97C19" w:rsidRPr="005E0516">
        <w:rPr>
          <w:rFonts w:eastAsia="Times New Roman"/>
          <w:bCs/>
          <w:kern w:val="0"/>
          <w:lang w:val="en-GB" w:eastAsia="sk-SK"/>
        </w:rPr>
        <w:t xml:space="preserve">the </w:t>
      </w:r>
      <w:r w:rsidRPr="005E0516">
        <w:rPr>
          <w:rFonts w:eastAsia="Times New Roman"/>
          <w:bCs/>
          <w:kern w:val="0"/>
          <w:lang w:val="en-GB" w:eastAsia="sk-SK"/>
        </w:rPr>
        <w:t>Danube Strategy. He explained that the Danube Transnational Programme is directly linked to the EU Strategy for the Danube Region. It would cover the same geographic areas as the EUSDR. The proposed Programme strategy is aligned with the</w:t>
      </w:r>
      <w:r w:rsidR="00A97C19" w:rsidRPr="005E0516">
        <w:rPr>
          <w:rFonts w:eastAsia="Times New Roman"/>
          <w:bCs/>
          <w:kern w:val="0"/>
          <w:lang w:val="en-GB" w:eastAsia="sk-SK"/>
        </w:rPr>
        <w:t xml:space="preserve"> objectives of the Europe 2020 S</w:t>
      </w:r>
      <w:r w:rsidRPr="005E0516">
        <w:rPr>
          <w:rFonts w:eastAsia="Times New Roman"/>
          <w:bCs/>
          <w:kern w:val="0"/>
          <w:lang w:val="en-GB" w:eastAsia="sk-SK"/>
        </w:rPr>
        <w:t xml:space="preserve">trategy  and it is  framed  by  the  </w:t>
      </w:r>
      <w:r w:rsidRPr="005E0516">
        <w:rPr>
          <w:rFonts w:eastAsia="Times New Roman"/>
          <w:bCs/>
          <w:kern w:val="0"/>
          <w:lang w:val="en-GB" w:eastAsia="sk-SK"/>
        </w:rPr>
        <w:lastRenderedPageBreak/>
        <w:t>11 “Thematic Objectives” (TO) with “Investment Priorities” (IP) proposed by the Europea</w:t>
      </w:r>
      <w:r w:rsidR="00A97C19" w:rsidRPr="005E0516">
        <w:rPr>
          <w:rFonts w:eastAsia="Times New Roman"/>
          <w:bCs/>
          <w:kern w:val="0"/>
          <w:lang w:val="en-GB" w:eastAsia="sk-SK"/>
        </w:rPr>
        <w:t>n Commission for the 2014-2020 Programming P</w:t>
      </w:r>
      <w:r w:rsidRPr="005E0516">
        <w:rPr>
          <w:rFonts w:eastAsia="Times New Roman"/>
          <w:bCs/>
          <w:kern w:val="0"/>
          <w:lang w:val="en-GB" w:eastAsia="sk-SK"/>
        </w:rPr>
        <w:t xml:space="preserve">eriod. Among the thematic priorities the Danube Programme is linked with PA4 actions as No 1 </w:t>
      </w:r>
      <w:r w:rsidR="00AA213D" w:rsidRPr="005E0516">
        <w:rPr>
          <w:rFonts w:eastAsia="Times New Roman"/>
          <w:bCs/>
          <w:kern w:val="0"/>
          <w:lang w:val="en-GB" w:eastAsia="sk-SK"/>
        </w:rPr>
        <w:t>“</w:t>
      </w:r>
      <w:r w:rsidRPr="005E0516">
        <w:rPr>
          <w:rFonts w:eastAsia="Times New Roman"/>
          <w:bCs/>
          <w:kern w:val="0"/>
          <w:lang w:val="en-GB" w:eastAsia="sk-SK"/>
        </w:rPr>
        <w:t>Strengthening research, technological development and innovation</w:t>
      </w:r>
      <w:r w:rsidR="00AA213D" w:rsidRPr="005E0516">
        <w:rPr>
          <w:rFonts w:eastAsia="Times New Roman"/>
          <w:bCs/>
          <w:kern w:val="0"/>
          <w:lang w:val="en-GB" w:eastAsia="sk-SK"/>
        </w:rPr>
        <w:t>”</w:t>
      </w:r>
      <w:r w:rsidRPr="005E0516">
        <w:rPr>
          <w:rFonts w:eastAsia="Times New Roman"/>
          <w:bCs/>
          <w:kern w:val="0"/>
          <w:lang w:val="en-GB" w:eastAsia="sk-SK"/>
        </w:rPr>
        <w:t>; No.6 </w:t>
      </w:r>
      <w:r w:rsidR="00AA213D" w:rsidRPr="005E0516">
        <w:rPr>
          <w:rFonts w:eastAsia="Times New Roman"/>
          <w:bCs/>
          <w:kern w:val="0"/>
          <w:lang w:val="en-GB" w:eastAsia="sk-SK"/>
        </w:rPr>
        <w:t>“</w:t>
      </w:r>
      <w:r w:rsidRPr="005E0516">
        <w:rPr>
          <w:rFonts w:eastAsia="Times New Roman"/>
          <w:bCs/>
          <w:kern w:val="0"/>
          <w:lang w:val="en-GB" w:eastAsia="sk-SK"/>
        </w:rPr>
        <w:t>Protecting the environment</w:t>
      </w:r>
      <w:r w:rsidRPr="00407336">
        <w:rPr>
          <w:rFonts w:eastAsia="Times New Roman"/>
          <w:bCs/>
          <w:color w:val="333333"/>
          <w:kern w:val="0"/>
          <w:lang w:val="en-GB" w:eastAsia="sk-SK"/>
        </w:rPr>
        <w:t xml:space="preserve"> and promoting resource efficiency</w:t>
      </w:r>
      <w:r w:rsidR="00AA213D" w:rsidRPr="00407336">
        <w:rPr>
          <w:rFonts w:eastAsia="Times New Roman"/>
          <w:bCs/>
          <w:color w:val="333333"/>
          <w:kern w:val="0"/>
          <w:lang w:val="en-GB" w:eastAsia="sk-SK"/>
        </w:rPr>
        <w:t>”,</w:t>
      </w:r>
      <w:r w:rsidRPr="00407336">
        <w:rPr>
          <w:rFonts w:eastAsia="Times New Roman"/>
          <w:bCs/>
          <w:color w:val="333333"/>
          <w:kern w:val="0"/>
          <w:lang w:val="en-GB" w:eastAsia="sk-SK"/>
        </w:rPr>
        <w:t xml:space="preserve"> and No.11.</w:t>
      </w:r>
      <w:r w:rsidR="00AA213D" w:rsidRPr="00407336">
        <w:rPr>
          <w:rFonts w:eastAsia="Times New Roman"/>
          <w:bCs/>
          <w:color w:val="333333"/>
          <w:kern w:val="0"/>
          <w:lang w:val="en-GB" w:eastAsia="sk-SK"/>
        </w:rPr>
        <w:t>”</w:t>
      </w:r>
      <w:r w:rsidRPr="00407336">
        <w:rPr>
          <w:rFonts w:eastAsia="Times New Roman"/>
          <w:bCs/>
          <w:color w:val="333333"/>
          <w:kern w:val="0"/>
          <w:lang w:val="en-GB" w:eastAsia="sk-SK"/>
        </w:rPr>
        <w:t>Enhancing institutional capacity and efficient public administration</w:t>
      </w:r>
      <w:r w:rsidR="00AA213D" w:rsidRPr="00407336">
        <w:rPr>
          <w:rFonts w:eastAsia="Times New Roman"/>
          <w:bCs/>
          <w:color w:val="333333"/>
          <w:kern w:val="0"/>
          <w:lang w:val="en-GB" w:eastAsia="sk-SK"/>
        </w:rPr>
        <w:t>”</w:t>
      </w:r>
      <w:r w:rsidRPr="00407336">
        <w:rPr>
          <w:rFonts w:eastAsia="Times New Roman"/>
          <w:bCs/>
          <w:color w:val="333333"/>
          <w:kern w:val="0"/>
          <w:lang w:val="en-GB" w:eastAsia="sk-SK"/>
        </w:rPr>
        <w:t>.</w:t>
      </w:r>
    </w:p>
    <w:p w:rsidR="00AE380D" w:rsidRPr="005E0516" w:rsidRDefault="00AE380D" w:rsidP="00AE380D">
      <w:pPr>
        <w:widowControl/>
        <w:suppressAutoHyphens w:val="0"/>
        <w:jc w:val="both"/>
        <w:rPr>
          <w:rFonts w:eastAsia="Times New Roman"/>
          <w:bCs/>
          <w:kern w:val="0"/>
          <w:lang w:val="en-GB" w:eastAsia="sk-SK"/>
        </w:rPr>
      </w:pPr>
      <w:r w:rsidRPr="005E0516">
        <w:rPr>
          <w:rFonts w:eastAsia="Times New Roman"/>
          <w:bCs/>
          <w:kern w:val="0"/>
          <w:lang w:val="en-GB" w:eastAsia="sk-SK"/>
        </w:rPr>
        <w:t xml:space="preserve">Mr. Kiss-Parciu </w:t>
      </w:r>
      <w:r w:rsidR="00BB7247" w:rsidRPr="005E0516">
        <w:rPr>
          <w:rFonts w:eastAsia="Times New Roman"/>
          <w:bCs/>
          <w:kern w:val="0"/>
          <w:lang w:val="en-GB" w:eastAsia="sk-SK"/>
        </w:rPr>
        <w:t xml:space="preserve">(HU) </w:t>
      </w:r>
      <w:r w:rsidRPr="005E0516">
        <w:rPr>
          <w:rFonts w:eastAsia="Times New Roman"/>
          <w:bCs/>
          <w:kern w:val="0"/>
          <w:lang w:val="en-GB" w:eastAsia="sk-SK"/>
        </w:rPr>
        <w:t xml:space="preserve">explained the role of </w:t>
      </w:r>
      <w:smartTag w:uri="urn:schemas-microsoft-com:office:smarttags" w:element="City">
        <w:smartTag w:uri="urn:schemas-microsoft-com:office:smarttags" w:element="place">
          <w:r w:rsidRPr="005E0516">
            <w:rPr>
              <w:rFonts w:eastAsia="Times New Roman"/>
              <w:bCs/>
              <w:kern w:val="0"/>
              <w:lang w:val="en-GB" w:eastAsia="sk-SK"/>
            </w:rPr>
            <w:t>Budapest</w:t>
          </w:r>
        </w:smartTag>
      </w:smartTag>
      <w:r w:rsidRPr="005E0516">
        <w:rPr>
          <w:rFonts w:eastAsia="Times New Roman"/>
          <w:bCs/>
          <w:kern w:val="0"/>
          <w:lang w:val="en-GB" w:eastAsia="sk-SK"/>
        </w:rPr>
        <w:t xml:space="preserve"> contact point for </w:t>
      </w:r>
      <w:r w:rsidR="00984AC9" w:rsidRPr="005E0516">
        <w:rPr>
          <w:rFonts w:eastAsia="Times New Roman"/>
          <w:bCs/>
          <w:kern w:val="0"/>
          <w:lang w:val="en-GB" w:eastAsia="sk-SK"/>
        </w:rPr>
        <w:t xml:space="preserve">the </w:t>
      </w:r>
      <w:r w:rsidRPr="005E0516">
        <w:rPr>
          <w:rFonts w:eastAsia="Times New Roman"/>
          <w:bCs/>
          <w:kern w:val="0"/>
          <w:lang w:val="en-GB" w:eastAsia="sk-SK"/>
        </w:rPr>
        <w:t xml:space="preserve">Danube Strategy in the framework of projects facilitation and their implementation.  He explained the linkage to EIB (financial experts) and JAPERS group (technical experts) which are helping in project selection, distribution and searching for their financing. </w:t>
      </w:r>
    </w:p>
    <w:p w:rsidR="00AE380D" w:rsidRPr="005E0516" w:rsidRDefault="00AE380D" w:rsidP="00AE380D">
      <w:pPr>
        <w:widowControl/>
        <w:suppressAutoHyphens w:val="0"/>
        <w:jc w:val="both"/>
        <w:rPr>
          <w:rFonts w:eastAsia="Times New Roman"/>
          <w:bCs/>
          <w:kern w:val="0"/>
          <w:lang w:val="en-GB" w:eastAsia="sk-SK"/>
        </w:rPr>
      </w:pPr>
      <w:r w:rsidRPr="005E0516">
        <w:rPr>
          <w:rFonts w:eastAsia="Times New Roman"/>
          <w:bCs/>
          <w:kern w:val="0"/>
          <w:lang w:val="en-GB" w:eastAsia="sk-SK"/>
        </w:rPr>
        <w:t xml:space="preserve">Ms. </w:t>
      </w:r>
      <w:r w:rsidR="004D253F" w:rsidRPr="005E0516">
        <w:rPr>
          <w:lang w:val="en-GB"/>
        </w:rPr>
        <w:t>Behrendt Kali</w:t>
      </w:r>
      <w:r w:rsidR="00994995" w:rsidRPr="005E0516">
        <w:rPr>
          <w:lang w:val="en-GB"/>
        </w:rPr>
        <w:t>arikova</w:t>
      </w:r>
      <w:r w:rsidRPr="005E0516">
        <w:rPr>
          <w:rFonts w:eastAsia="Times New Roman"/>
          <w:bCs/>
          <w:kern w:val="0"/>
          <w:lang w:val="en-GB" w:eastAsia="sk-SK"/>
        </w:rPr>
        <w:t xml:space="preserve"> </w:t>
      </w:r>
      <w:r w:rsidR="00BB7247" w:rsidRPr="005E0516">
        <w:rPr>
          <w:rFonts w:eastAsia="Times New Roman"/>
          <w:bCs/>
          <w:kern w:val="0"/>
          <w:lang w:val="en-GB" w:eastAsia="sk-SK"/>
        </w:rPr>
        <w:t xml:space="preserve">(DG Environment) </w:t>
      </w:r>
      <w:r w:rsidRPr="005E0516">
        <w:rPr>
          <w:rFonts w:eastAsia="Times New Roman"/>
          <w:bCs/>
          <w:kern w:val="0"/>
          <w:lang w:val="en-GB" w:eastAsia="sk-SK"/>
        </w:rPr>
        <w:t xml:space="preserve">emphasised the added value of </w:t>
      </w:r>
      <w:r w:rsidR="00C77B73" w:rsidRPr="005E0516">
        <w:rPr>
          <w:rFonts w:eastAsia="Times New Roman"/>
          <w:bCs/>
          <w:kern w:val="0"/>
          <w:lang w:val="en-GB" w:eastAsia="sk-SK"/>
        </w:rPr>
        <w:t xml:space="preserve">the </w:t>
      </w:r>
      <w:r w:rsidRPr="005E0516">
        <w:rPr>
          <w:rFonts w:eastAsia="Times New Roman"/>
          <w:bCs/>
          <w:kern w:val="0"/>
          <w:lang w:val="en-GB" w:eastAsia="sk-SK"/>
        </w:rPr>
        <w:t>Danube</w:t>
      </w:r>
      <w:r w:rsidR="00C77B73" w:rsidRPr="005E0516">
        <w:rPr>
          <w:rFonts w:eastAsia="Times New Roman"/>
          <w:bCs/>
          <w:kern w:val="0"/>
          <w:lang w:val="en-GB" w:eastAsia="sk-SK"/>
        </w:rPr>
        <w:t xml:space="preserve"> P</w:t>
      </w:r>
      <w:r w:rsidRPr="005E0516">
        <w:rPr>
          <w:rFonts w:eastAsia="Times New Roman"/>
          <w:bCs/>
          <w:kern w:val="0"/>
          <w:lang w:val="en-GB" w:eastAsia="sk-SK"/>
        </w:rPr>
        <w:t>rogramme, but she mentioned that this is not the only programme the DS projects could be</w:t>
      </w:r>
      <w:r w:rsidRPr="00407336">
        <w:rPr>
          <w:rFonts w:eastAsia="Times New Roman"/>
          <w:bCs/>
          <w:color w:val="333333"/>
          <w:kern w:val="0"/>
          <w:lang w:val="en-GB" w:eastAsia="sk-SK"/>
        </w:rPr>
        <w:t xml:space="preserve"> </w:t>
      </w:r>
      <w:r w:rsidRPr="005E0516">
        <w:rPr>
          <w:rFonts w:eastAsia="Times New Roman"/>
          <w:bCs/>
          <w:kern w:val="0"/>
          <w:lang w:val="en-GB" w:eastAsia="sk-SK"/>
        </w:rPr>
        <w:t>financed</w:t>
      </w:r>
      <w:r w:rsidR="00C77B73" w:rsidRPr="005E0516">
        <w:rPr>
          <w:rFonts w:eastAsia="Times New Roman"/>
          <w:bCs/>
          <w:kern w:val="0"/>
          <w:lang w:val="en-GB" w:eastAsia="sk-SK"/>
        </w:rPr>
        <w:t xml:space="preserve"> from</w:t>
      </w:r>
      <w:r w:rsidRPr="005E0516">
        <w:rPr>
          <w:rFonts w:eastAsia="Times New Roman"/>
          <w:bCs/>
          <w:kern w:val="0"/>
          <w:lang w:val="en-GB" w:eastAsia="sk-SK"/>
        </w:rPr>
        <w:t>. EC supports and appreciate</w:t>
      </w:r>
      <w:r w:rsidR="00C77B73" w:rsidRPr="005E0516">
        <w:rPr>
          <w:rFonts w:eastAsia="Times New Roman"/>
          <w:bCs/>
          <w:kern w:val="0"/>
          <w:lang w:val="en-GB" w:eastAsia="sk-SK"/>
        </w:rPr>
        <w:t>s</w:t>
      </w:r>
      <w:r w:rsidRPr="005E0516">
        <w:rPr>
          <w:rFonts w:eastAsia="Times New Roman"/>
          <w:bCs/>
          <w:kern w:val="0"/>
          <w:lang w:val="en-GB" w:eastAsia="sk-SK"/>
        </w:rPr>
        <w:t xml:space="preserve"> the coordination in programming within EU fund structures, for instance </w:t>
      </w:r>
      <w:r w:rsidR="00C77B73" w:rsidRPr="005E0516">
        <w:rPr>
          <w:rFonts w:eastAsia="Times New Roman"/>
          <w:bCs/>
          <w:kern w:val="0"/>
          <w:lang w:val="en-GB" w:eastAsia="sk-SK"/>
        </w:rPr>
        <w:t xml:space="preserve">the </w:t>
      </w:r>
      <w:r w:rsidRPr="005E0516">
        <w:rPr>
          <w:rFonts w:eastAsia="Times New Roman"/>
          <w:bCs/>
          <w:kern w:val="0"/>
          <w:lang w:val="en-GB" w:eastAsia="sk-SK"/>
        </w:rPr>
        <w:t>Danube Transnational Progra</w:t>
      </w:r>
      <w:r w:rsidR="00C77B73" w:rsidRPr="005E0516">
        <w:rPr>
          <w:rFonts w:eastAsia="Times New Roman"/>
          <w:bCs/>
          <w:kern w:val="0"/>
          <w:lang w:val="en-GB" w:eastAsia="sk-SK"/>
        </w:rPr>
        <w:t xml:space="preserve">mme.  She underlined that each </w:t>
      </w:r>
      <w:smartTag w:uri="urn:schemas-microsoft-com:office:smarttags" w:element="place">
        <w:smartTag w:uri="urn:schemas-microsoft-com:office:smarttags" w:element="PlaceName">
          <w:r w:rsidR="00C77B73" w:rsidRPr="005E0516">
            <w:rPr>
              <w:rFonts w:eastAsia="Times New Roman"/>
              <w:bCs/>
              <w:kern w:val="0"/>
              <w:lang w:val="en-GB" w:eastAsia="sk-SK"/>
            </w:rPr>
            <w:t>Member</w:t>
          </w:r>
        </w:smartTag>
        <w:r w:rsidR="00C77B73" w:rsidRPr="005E0516">
          <w:rPr>
            <w:rFonts w:eastAsia="Times New Roman"/>
            <w:bCs/>
            <w:kern w:val="0"/>
            <w:lang w:val="en-GB" w:eastAsia="sk-SK"/>
          </w:rPr>
          <w:t xml:space="preserve"> </w:t>
        </w:r>
        <w:smartTag w:uri="urn:schemas-microsoft-com:office:smarttags" w:element="PlaceType">
          <w:r w:rsidR="00C77B73" w:rsidRPr="005E0516">
            <w:rPr>
              <w:rFonts w:eastAsia="Times New Roman"/>
              <w:bCs/>
              <w:kern w:val="0"/>
              <w:lang w:val="en-GB" w:eastAsia="sk-SK"/>
            </w:rPr>
            <w:t>S</w:t>
          </w:r>
          <w:r w:rsidRPr="005E0516">
            <w:rPr>
              <w:rFonts w:eastAsia="Times New Roman"/>
              <w:bCs/>
              <w:kern w:val="0"/>
              <w:lang w:val="en-GB" w:eastAsia="sk-SK"/>
            </w:rPr>
            <w:t>tate</w:t>
          </w:r>
        </w:smartTag>
      </w:smartTag>
      <w:r w:rsidRPr="005E0516">
        <w:rPr>
          <w:rFonts w:eastAsia="Times New Roman"/>
          <w:bCs/>
          <w:kern w:val="0"/>
          <w:lang w:val="en-GB" w:eastAsia="sk-SK"/>
        </w:rPr>
        <w:t xml:space="preserve"> has to set priorities and thematic objectives in partnership agreeme</w:t>
      </w:r>
      <w:r w:rsidR="00C77B73" w:rsidRPr="005E0516">
        <w:rPr>
          <w:rFonts w:eastAsia="Times New Roman"/>
          <w:bCs/>
          <w:kern w:val="0"/>
          <w:lang w:val="en-GB" w:eastAsia="sk-SK"/>
        </w:rPr>
        <w:t>nt. EC needs the feedback from Member S</w:t>
      </w:r>
      <w:r w:rsidRPr="005E0516">
        <w:rPr>
          <w:rFonts w:eastAsia="Times New Roman"/>
          <w:bCs/>
          <w:kern w:val="0"/>
          <w:lang w:val="en-GB" w:eastAsia="sk-SK"/>
        </w:rPr>
        <w:t>tates to adjust program criteria for the next period.</w:t>
      </w:r>
    </w:p>
    <w:p w:rsidR="00AE380D" w:rsidRPr="005E0516" w:rsidRDefault="00AE380D" w:rsidP="00AE380D">
      <w:pPr>
        <w:widowControl/>
        <w:suppressAutoHyphens w:val="0"/>
        <w:jc w:val="both"/>
        <w:rPr>
          <w:rFonts w:eastAsia="Times New Roman"/>
          <w:bCs/>
          <w:kern w:val="0"/>
          <w:lang w:val="en-GB" w:eastAsia="sk-SK"/>
        </w:rPr>
      </w:pPr>
      <w:r w:rsidRPr="005E0516">
        <w:rPr>
          <w:rFonts w:eastAsia="Times New Roman"/>
          <w:bCs/>
          <w:kern w:val="0"/>
          <w:lang w:val="en-GB" w:eastAsia="sk-SK"/>
        </w:rPr>
        <w:t xml:space="preserve">Mr. Medgyesy </w:t>
      </w:r>
      <w:r w:rsidR="00BB7247" w:rsidRPr="005E0516">
        <w:rPr>
          <w:rFonts w:eastAsia="Times New Roman"/>
          <w:bCs/>
          <w:kern w:val="0"/>
          <w:lang w:val="en-GB" w:eastAsia="sk-SK"/>
        </w:rPr>
        <w:t xml:space="preserve">(HU) </w:t>
      </w:r>
      <w:r w:rsidRPr="005E0516">
        <w:rPr>
          <w:rFonts w:eastAsia="Times New Roman"/>
          <w:bCs/>
          <w:kern w:val="0"/>
          <w:lang w:val="en-GB" w:eastAsia="sk-SK"/>
        </w:rPr>
        <w:t>highlighted the necessity of “financial engineering” to ensure the project financing before the rules for the programming period are set up. He mentioned that the Danube</w:t>
      </w:r>
      <w:r w:rsidR="003E570B" w:rsidRPr="005E0516">
        <w:rPr>
          <w:rFonts w:eastAsia="Times New Roman"/>
          <w:bCs/>
          <w:kern w:val="0"/>
          <w:lang w:val="en-GB" w:eastAsia="sk-SK"/>
        </w:rPr>
        <w:t xml:space="preserve"> Programme is aimed at</w:t>
      </w:r>
      <w:r w:rsidRPr="005E0516">
        <w:rPr>
          <w:rFonts w:eastAsia="Times New Roman"/>
          <w:bCs/>
          <w:kern w:val="0"/>
          <w:lang w:val="en-GB" w:eastAsia="sk-SK"/>
        </w:rPr>
        <w:t xml:space="preserve"> the small project foc</w:t>
      </w:r>
      <w:r w:rsidR="003E570B" w:rsidRPr="005E0516">
        <w:rPr>
          <w:rFonts w:eastAsia="Times New Roman"/>
          <w:bCs/>
          <w:kern w:val="0"/>
          <w:lang w:val="en-GB" w:eastAsia="sk-SK"/>
        </w:rPr>
        <w:t>used on cooperation, but not at</w:t>
      </w:r>
      <w:r w:rsidRPr="005E0516">
        <w:rPr>
          <w:rFonts w:eastAsia="Times New Roman"/>
          <w:bCs/>
          <w:kern w:val="0"/>
          <w:lang w:val="en-GB" w:eastAsia="sk-SK"/>
        </w:rPr>
        <w:t xml:space="preserve"> big investment projects. Therefore it is necessary to be oriented </w:t>
      </w:r>
      <w:r w:rsidR="003E570B" w:rsidRPr="005E0516">
        <w:rPr>
          <w:rFonts w:eastAsia="Times New Roman"/>
          <w:bCs/>
          <w:kern w:val="0"/>
          <w:lang w:val="en-GB" w:eastAsia="sk-SK"/>
        </w:rPr>
        <w:t>to</w:t>
      </w:r>
      <w:r w:rsidRPr="005E0516">
        <w:rPr>
          <w:rFonts w:eastAsia="Times New Roman"/>
          <w:bCs/>
          <w:kern w:val="0"/>
          <w:lang w:val="en-GB" w:eastAsia="sk-SK"/>
        </w:rPr>
        <w:t xml:space="preserve"> all the financial tools to provide project financing. Moreover</w:t>
      </w:r>
      <w:r w:rsidR="003E570B" w:rsidRPr="005E0516">
        <w:rPr>
          <w:rFonts w:eastAsia="Times New Roman"/>
          <w:bCs/>
          <w:kern w:val="0"/>
          <w:lang w:val="en-GB" w:eastAsia="sk-SK"/>
        </w:rPr>
        <w:t>,</w:t>
      </w:r>
      <w:r w:rsidRPr="005E0516">
        <w:rPr>
          <w:rFonts w:eastAsia="Times New Roman"/>
          <w:bCs/>
          <w:kern w:val="0"/>
          <w:lang w:val="en-GB" w:eastAsia="sk-SK"/>
        </w:rPr>
        <w:t xml:space="preserve"> it is necessary to find main priorities and the main</w:t>
      </w:r>
      <w:r w:rsidRPr="00407336">
        <w:rPr>
          <w:rFonts w:eastAsia="Times New Roman"/>
          <w:bCs/>
          <w:color w:val="333333"/>
          <w:kern w:val="0"/>
          <w:lang w:val="en-GB" w:eastAsia="sk-SK"/>
        </w:rPr>
        <w:t xml:space="preserve"> goals of the programme.</w:t>
      </w:r>
    </w:p>
    <w:p w:rsidR="00AE380D" w:rsidRPr="005E0516" w:rsidRDefault="00AE380D" w:rsidP="00AE380D">
      <w:pPr>
        <w:widowControl/>
        <w:suppressAutoHyphens w:val="0"/>
        <w:jc w:val="both"/>
        <w:rPr>
          <w:rFonts w:eastAsia="Times New Roman"/>
          <w:bCs/>
          <w:kern w:val="0"/>
          <w:lang w:val="en-GB" w:eastAsia="sk-SK"/>
        </w:rPr>
      </w:pPr>
      <w:r w:rsidRPr="005E0516">
        <w:rPr>
          <w:rFonts w:eastAsia="Times New Roman"/>
          <w:bCs/>
          <w:kern w:val="0"/>
          <w:lang w:val="en-GB" w:eastAsia="sk-SK"/>
        </w:rPr>
        <w:t>Mr.</w:t>
      </w:r>
      <w:r w:rsidR="00AA213D" w:rsidRPr="005E0516">
        <w:rPr>
          <w:rFonts w:eastAsia="Times New Roman"/>
          <w:bCs/>
          <w:kern w:val="0"/>
          <w:lang w:val="en-GB" w:eastAsia="sk-SK"/>
        </w:rPr>
        <w:t xml:space="preserve"> </w:t>
      </w:r>
      <w:r w:rsidRPr="005E0516">
        <w:rPr>
          <w:rFonts w:eastAsia="Times New Roman"/>
          <w:bCs/>
          <w:kern w:val="0"/>
          <w:lang w:val="en-GB" w:eastAsia="sk-SK"/>
        </w:rPr>
        <w:t xml:space="preserve">Kiss-Parciu </w:t>
      </w:r>
      <w:r w:rsidR="00BB7247" w:rsidRPr="005E0516">
        <w:rPr>
          <w:rFonts w:eastAsia="Times New Roman"/>
          <w:bCs/>
          <w:kern w:val="0"/>
          <w:lang w:val="en-GB" w:eastAsia="sk-SK"/>
        </w:rPr>
        <w:t xml:space="preserve">(HU) </w:t>
      </w:r>
      <w:r w:rsidRPr="005E0516">
        <w:rPr>
          <w:rFonts w:eastAsia="Times New Roman"/>
          <w:bCs/>
          <w:kern w:val="0"/>
          <w:lang w:val="en-GB" w:eastAsia="sk-SK"/>
        </w:rPr>
        <w:t>agreed with necessity of projects prioritisation.</w:t>
      </w:r>
    </w:p>
    <w:p w:rsidR="00AE380D" w:rsidRPr="005E0516" w:rsidRDefault="00AE380D" w:rsidP="00AE380D">
      <w:pPr>
        <w:widowControl/>
        <w:suppressAutoHyphens w:val="0"/>
        <w:jc w:val="both"/>
        <w:rPr>
          <w:rFonts w:eastAsia="Times New Roman"/>
          <w:bCs/>
          <w:kern w:val="0"/>
          <w:lang w:val="en-GB" w:eastAsia="sk-SK"/>
        </w:rPr>
      </w:pPr>
      <w:r w:rsidRPr="005E0516">
        <w:rPr>
          <w:rFonts w:eastAsia="Times New Roman"/>
          <w:bCs/>
          <w:kern w:val="0"/>
          <w:lang w:val="en-GB" w:eastAsia="sk-SK"/>
        </w:rPr>
        <w:t>Mr.</w:t>
      </w:r>
      <w:r w:rsidR="00AA213D" w:rsidRPr="005E0516">
        <w:rPr>
          <w:rFonts w:eastAsia="Times New Roman"/>
          <w:bCs/>
          <w:kern w:val="0"/>
          <w:lang w:val="en-GB" w:eastAsia="sk-SK"/>
        </w:rPr>
        <w:t xml:space="preserve"> </w:t>
      </w:r>
      <w:r w:rsidRPr="005E0516">
        <w:rPr>
          <w:rFonts w:eastAsia="Times New Roman"/>
          <w:bCs/>
          <w:kern w:val="0"/>
          <w:lang w:val="en-GB" w:eastAsia="sk-SK"/>
        </w:rPr>
        <w:t xml:space="preserve">Mair </w:t>
      </w:r>
      <w:r w:rsidR="00BB7247" w:rsidRPr="005E0516">
        <w:rPr>
          <w:rFonts w:eastAsia="Times New Roman"/>
          <w:bCs/>
          <w:kern w:val="0"/>
          <w:lang w:val="en-GB" w:eastAsia="sk-SK"/>
        </w:rPr>
        <w:t xml:space="preserve">(ICPDR) </w:t>
      </w:r>
      <w:r w:rsidR="003E570B" w:rsidRPr="005E0516">
        <w:rPr>
          <w:rFonts w:eastAsia="Times New Roman"/>
          <w:bCs/>
          <w:kern w:val="0"/>
          <w:lang w:val="en-GB" w:eastAsia="sk-SK"/>
        </w:rPr>
        <w:t>remarked that the original SEE P</w:t>
      </w:r>
      <w:r w:rsidRPr="005E0516">
        <w:rPr>
          <w:rFonts w:eastAsia="Times New Roman"/>
          <w:bCs/>
          <w:kern w:val="0"/>
          <w:lang w:val="en-GB" w:eastAsia="sk-SK"/>
        </w:rPr>
        <w:t>rogramme did not cover the same geographic area as the Danube</w:t>
      </w:r>
      <w:r w:rsidR="003E570B" w:rsidRPr="005E0516">
        <w:rPr>
          <w:rFonts w:eastAsia="Times New Roman"/>
          <w:bCs/>
          <w:kern w:val="0"/>
          <w:lang w:val="en-GB" w:eastAsia="sk-SK"/>
        </w:rPr>
        <w:t xml:space="preserve"> P</w:t>
      </w:r>
      <w:r w:rsidRPr="005E0516">
        <w:rPr>
          <w:rFonts w:eastAsia="Times New Roman"/>
          <w:bCs/>
          <w:kern w:val="0"/>
          <w:lang w:val="en-GB" w:eastAsia="sk-SK"/>
        </w:rPr>
        <w:t>rogramme. Danube</w:t>
      </w:r>
      <w:r w:rsidR="003E570B" w:rsidRPr="005E0516">
        <w:rPr>
          <w:rFonts w:eastAsia="Times New Roman"/>
          <w:bCs/>
          <w:kern w:val="0"/>
          <w:lang w:val="en-GB" w:eastAsia="sk-SK"/>
        </w:rPr>
        <w:t xml:space="preserve"> P</w:t>
      </w:r>
      <w:r w:rsidRPr="005E0516">
        <w:rPr>
          <w:rFonts w:eastAsia="Times New Roman"/>
          <w:bCs/>
          <w:kern w:val="0"/>
          <w:lang w:val="en-GB" w:eastAsia="sk-SK"/>
        </w:rPr>
        <w:t>rogramme is tailored for EUSDR.</w:t>
      </w:r>
    </w:p>
    <w:p w:rsidR="00BB45C3" w:rsidRDefault="00BB45C3" w:rsidP="005C7325">
      <w:pPr>
        <w:jc w:val="both"/>
        <w:rPr>
          <w:lang w:val="en-GB"/>
        </w:rPr>
      </w:pPr>
    </w:p>
    <w:p w:rsidR="005E0516" w:rsidRPr="005E0516" w:rsidRDefault="005E0516" w:rsidP="005C7325">
      <w:pPr>
        <w:jc w:val="both"/>
        <w:rPr>
          <w:lang w:val="en-GB"/>
        </w:rPr>
      </w:pPr>
    </w:p>
    <w:p w:rsidR="00CD271B" w:rsidRPr="00407336" w:rsidRDefault="00CD271B" w:rsidP="005C7325">
      <w:pPr>
        <w:ind w:left="284" w:hanging="284"/>
        <w:jc w:val="both"/>
        <w:rPr>
          <w:b/>
          <w:color w:val="333333"/>
          <w:lang w:val="en-GB"/>
        </w:rPr>
      </w:pPr>
      <w:r w:rsidRPr="00407336">
        <w:rPr>
          <w:b/>
          <w:color w:val="333333"/>
          <w:lang w:val="en-GB"/>
        </w:rPr>
        <w:t xml:space="preserve">6. Round table discussion on the involvement of SG Members in the programming process 2014-2020 </w:t>
      </w:r>
    </w:p>
    <w:p w:rsidR="00CD271B" w:rsidRPr="00407336" w:rsidRDefault="00CD271B" w:rsidP="005C7325">
      <w:pPr>
        <w:jc w:val="both"/>
        <w:rPr>
          <w:color w:val="333333"/>
          <w:lang w:val="en-GB"/>
        </w:rPr>
      </w:pPr>
    </w:p>
    <w:p w:rsidR="005E0516" w:rsidRDefault="005B603E" w:rsidP="005B603E">
      <w:pPr>
        <w:widowControl/>
        <w:suppressAutoHyphens w:val="0"/>
        <w:jc w:val="both"/>
        <w:rPr>
          <w:rFonts w:eastAsia="Times New Roman"/>
          <w:bCs/>
          <w:color w:val="333333"/>
          <w:kern w:val="0"/>
          <w:lang w:val="en-GB" w:eastAsia="sk-SK"/>
        </w:rPr>
      </w:pPr>
      <w:r w:rsidRPr="00407336">
        <w:rPr>
          <w:rFonts w:eastAsia="Times New Roman"/>
          <w:bCs/>
          <w:color w:val="333333"/>
          <w:kern w:val="0"/>
          <w:lang w:val="en-GB" w:eastAsia="sk-SK"/>
        </w:rPr>
        <w:t>Mr. Perger</w:t>
      </w:r>
      <w:r w:rsidR="00BB7247">
        <w:rPr>
          <w:rFonts w:eastAsia="Times New Roman"/>
          <w:bCs/>
          <w:color w:val="333333"/>
          <w:kern w:val="0"/>
          <w:lang w:val="en-GB" w:eastAsia="sk-SK"/>
        </w:rPr>
        <w:t xml:space="preserve"> (HU) </w:t>
      </w:r>
      <w:r w:rsidRPr="00407336">
        <w:rPr>
          <w:rFonts w:eastAsia="Times New Roman"/>
          <w:bCs/>
          <w:color w:val="333333"/>
          <w:kern w:val="0"/>
          <w:lang w:val="en-GB" w:eastAsia="sk-SK"/>
        </w:rPr>
        <w:t xml:space="preserve">addressed the participants to inform about their involvement </w:t>
      </w:r>
      <w:r w:rsidRPr="005E0516">
        <w:rPr>
          <w:rFonts w:eastAsia="Times New Roman"/>
          <w:bCs/>
          <w:kern w:val="0"/>
          <w:lang w:val="en-GB" w:eastAsia="sk-SK"/>
        </w:rPr>
        <w:t xml:space="preserve">in </w:t>
      </w:r>
      <w:r w:rsidR="003E570B" w:rsidRPr="005E0516">
        <w:rPr>
          <w:rFonts w:eastAsia="Times New Roman"/>
          <w:bCs/>
          <w:kern w:val="0"/>
          <w:lang w:val="en-GB" w:eastAsia="sk-SK"/>
        </w:rPr>
        <w:t xml:space="preserve">the </w:t>
      </w:r>
      <w:r w:rsidRPr="005E0516">
        <w:rPr>
          <w:rFonts w:eastAsia="Times New Roman"/>
          <w:bCs/>
          <w:kern w:val="0"/>
          <w:lang w:val="en-GB" w:eastAsia="sk-SK"/>
        </w:rPr>
        <w:t>programming process 2014-2020</w:t>
      </w:r>
      <w:r w:rsidR="003B64BB">
        <w:rPr>
          <w:rFonts w:eastAsia="Times New Roman"/>
          <w:bCs/>
          <w:kern w:val="0"/>
          <w:lang w:val="en-GB" w:eastAsia="sk-SK"/>
        </w:rPr>
        <w:t xml:space="preserve"> and informed about of state of play in Hungary, from the point of view of a PAC. He said that the responsible ministry was provided with all the relevant information about EUSDR, which is needed to be included in the Partnership Agreement. </w:t>
      </w:r>
      <w:r w:rsidRPr="005E0516">
        <w:rPr>
          <w:rFonts w:eastAsia="Times New Roman"/>
          <w:bCs/>
          <w:kern w:val="0"/>
          <w:lang w:val="en-GB" w:eastAsia="sk-SK"/>
        </w:rPr>
        <w:t xml:space="preserve">Mr. Jakob Schrittwieser from Austria explained </w:t>
      </w:r>
      <w:r w:rsidR="00667B1D">
        <w:rPr>
          <w:rFonts w:eastAsia="Times New Roman"/>
          <w:bCs/>
          <w:kern w:val="0"/>
          <w:lang w:val="en-GB" w:eastAsia="sk-SK"/>
        </w:rPr>
        <w:t>that water sector is involved in the preparation of Partnership Agreement in Austria.</w:t>
      </w:r>
      <w:r w:rsidR="006C3D19">
        <w:rPr>
          <w:rFonts w:eastAsia="Times New Roman"/>
          <w:bCs/>
          <w:kern w:val="0"/>
          <w:lang w:val="en-GB" w:eastAsia="sk-SK"/>
        </w:rPr>
        <w:t xml:space="preserve"> The Ministry is in close relationship with Operational Programmes, they could make comments and suggestions</w:t>
      </w:r>
      <w:r w:rsidR="008A7214">
        <w:rPr>
          <w:rFonts w:eastAsia="Times New Roman"/>
          <w:bCs/>
          <w:kern w:val="0"/>
          <w:lang w:val="en-GB" w:eastAsia="sk-SK"/>
        </w:rPr>
        <w:t>. They are also involved in the Rural Development Programme where they could include the measures of RBMP</w:t>
      </w:r>
      <w:r w:rsidR="00130373">
        <w:rPr>
          <w:rFonts w:eastAsia="Times New Roman"/>
          <w:bCs/>
          <w:kern w:val="0"/>
          <w:lang w:val="en-GB" w:eastAsia="sk-SK"/>
        </w:rPr>
        <w:t xml:space="preserve">. The EUSDR is definitely included in the Partnership Agreement. </w:t>
      </w:r>
    </w:p>
    <w:p w:rsidR="005B603E" w:rsidRPr="00407336" w:rsidRDefault="005B603E" w:rsidP="005B603E">
      <w:pPr>
        <w:widowControl/>
        <w:suppressAutoHyphens w:val="0"/>
        <w:jc w:val="both"/>
        <w:rPr>
          <w:rFonts w:eastAsia="Times New Roman"/>
          <w:bCs/>
          <w:color w:val="333333"/>
          <w:kern w:val="0"/>
          <w:lang w:val="en-GB" w:eastAsia="sk-SK"/>
        </w:rPr>
      </w:pPr>
      <w:r w:rsidRPr="00407336">
        <w:rPr>
          <w:rFonts w:eastAsia="Times New Roman"/>
          <w:bCs/>
          <w:color w:val="333333"/>
          <w:kern w:val="0"/>
          <w:lang w:val="en-GB" w:eastAsia="sk-SK"/>
        </w:rPr>
        <w:t xml:space="preserve">Mr. Medgyesy </w:t>
      </w:r>
      <w:r w:rsidR="00BB7247">
        <w:rPr>
          <w:rFonts w:eastAsia="Times New Roman"/>
          <w:bCs/>
          <w:color w:val="333333"/>
          <w:kern w:val="0"/>
          <w:lang w:val="en-GB" w:eastAsia="sk-SK"/>
        </w:rPr>
        <w:t xml:space="preserve">(HU) </w:t>
      </w:r>
      <w:r w:rsidR="000C7ACB">
        <w:rPr>
          <w:rFonts w:eastAsia="Times New Roman"/>
          <w:bCs/>
          <w:color w:val="333333"/>
          <w:kern w:val="0"/>
          <w:lang w:val="en-GB" w:eastAsia="sk-SK"/>
        </w:rPr>
        <w:t>commented</w:t>
      </w:r>
      <w:r w:rsidR="00CB5F8F">
        <w:rPr>
          <w:rFonts w:eastAsia="Times New Roman"/>
          <w:bCs/>
          <w:color w:val="333333"/>
          <w:kern w:val="0"/>
          <w:lang w:val="en-GB" w:eastAsia="sk-SK"/>
        </w:rPr>
        <w:t xml:space="preserve"> from a government’s p</w:t>
      </w:r>
      <w:r w:rsidR="00AC2730">
        <w:rPr>
          <w:rFonts w:eastAsia="Times New Roman"/>
          <w:bCs/>
          <w:color w:val="333333"/>
          <w:kern w:val="0"/>
          <w:lang w:val="en-GB" w:eastAsia="sk-SK"/>
        </w:rPr>
        <w:t>e</w:t>
      </w:r>
      <w:r w:rsidR="00CB5F8F">
        <w:rPr>
          <w:rFonts w:eastAsia="Times New Roman"/>
          <w:bCs/>
          <w:color w:val="333333"/>
          <w:kern w:val="0"/>
          <w:lang w:val="en-GB" w:eastAsia="sk-SK"/>
        </w:rPr>
        <w:t>rspective</w:t>
      </w:r>
      <w:r w:rsidR="000C7ACB">
        <w:rPr>
          <w:rFonts w:eastAsia="Times New Roman"/>
          <w:bCs/>
          <w:color w:val="333333"/>
          <w:kern w:val="0"/>
          <w:lang w:val="en-GB" w:eastAsia="sk-SK"/>
        </w:rPr>
        <w:t xml:space="preserve"> </w:t>
      </w:r>
      <w:r w:rsidR="00AC2730">
        <w:rPr>
          <w:rFonts w:eastAsia="Times New Roman"/>
          <w:bCs/>
          <w:color w:val="333333"/>
          <w:kern w:val="0"/>
          <w:lang w:val="en-GB" w:eastAsia="sk-SK"/>
        </w:rPr>
        <w:t xml:space="preserve">and showed that in Hungary there is a systematic embedding of EUSDR into the programing process. </w:t>
      </w:r>
      <w:r w:rsidR="00152ABA">
        <w:rPr>
          <w:rFonts w:eastAsia="Times New Roman"/>
          <w:bCs/>
          <w:color w:val="333333"/>
          <w:kern w:val="0"/>
          <w:lang w:val="en-GB" w:eastAsia="sk-SK"/>
        </w:rPr>
        <w:t xml:space="preserve">He added </w:t>
      </w:r>
      <w:r w:rsidR="000C7ACB" w:rsidRPr="005E0516">
        <w:rPr>
          <w:rFonts w:eastAsia="Times New Roman"/>
          <w:bCs/>
          <w:kern w:val="0"/>
          <w:lang w:val="en-GB" w:eastAsia="sk-SK"/>
        </w:rPr>
        <w:t>that at</w:t>
      </w:r>
      <w:r w:rsidRPr="005E0516">
        <w:rPr>
          <w:rFonts w:eastAsia="Times New Roman"/>
          <w:bCs/>
          <w:kern w:val="0"/>
          <w:lang w:val="en-GB" w:eastAsia="sk-SK"/>
        </w:rPr>
        <w:t xml:space="preserve"> this Steering Group meeting </w:t>
      </w:r>
      <w:r w:rsidR="000C7ACB" w:rsidRPr="005E0516">
        <w:rPr>
          <w:rFonts w:eastAsia="Times New Roman"/>
          <w:bCs/>
          <w:kern w:val="0"/>
          <w:lang w:val="en-GB" w:eastAsia="sk-SK"/>
        </w:rPr>
        <w:t>the</w:t>
      </w:r>
      <w:r w:rsidR="00152ABA">
        <w:rPr>
          <w:rFonts w:eastAsia="Times New Roman"/>
          <w:bCs/>
          <w:kern w:val="0"/>
          <w:lang w:val="en-GB" w:eastAsia="sk-SK"/>
        </w:rPr>
        <w:t xml:space="preserve"> participants are representing their governm</w:t>
      </w:r>
      <w:r w:rsidR="001E3405">
        <w:rPr>
          <w:rFonts w:eastAsia="Times New Roman"/>
          <w:bCs/>
          <w:kern w:val="0"/>
          <w:lang w:val="en-GB" w:eastAsia="sk-SK"/>
        </w:rPr>
        <w:t>ents and not their institutions</w:t>
      </w:r>
      <w:r w:rsidRPr="00407336">
        <w:rPr>
          <w:rFonts w:eastAsia="Times New Roman"/>
          <w:bCs/>
          <w:color w:val="333333"/>
          <w:kern w:val="0"/>
          <w:lang w:val="en-GB" w:eastAsia="sk-SK"/>
        </w:rPr>
        <w:t xml:space="preserve">. </w:t>
      </w:r>
      <w:r w:rsidR="003375F7">
        <w:rPr>
          <w:rFonts w:eastAsia="Times New Roman"/>
          <w:bCs/>
          <w:color w:val="333333"/>
          <w:kern w:val="0"/>
          <w:lang w:val="en-GB" w:eastAsia="sk-SK"/>
        </w:rPr>
        <w:t>He proposed to the participants to contact the programmers and provide them with data on EUSDR to make sure they have the necessary input.</w:t>
      </w:r>
    </w:p>
    <w:p w:rsidR="005B603E" w:rsidRPr="00407336" w:rsidRDefault="005B603E" w:rsidP="005B603E">
      <w:pPr>
        <w:widowControl/>
        <w:suppressAutoHyphens w:val="0"/>
        <w:jc w:val="both"/>
        <w:rPr>
          <w:rFonts w:eastAsia="Times New Roman"/>
          <w:bCs/>
          <w:color w:val="333333"/>
          <w:kern w:val="0"/>
          <w:lang w:val="en-GB" w:eastAsia="sk-SK"/>
        </w:rPr>
      </w:pPr>
      <w:r w:rsidRPr="00407336">
        <w:rPr>
          <w:rFonts w:eastAsia="Times New Roman"/>
          <w:bCs/>
          <w:color w:val="333333"/>
          <w:kern w:val="0"/>
          <w:lang w:val="en-GB" w:eastAsia="sk-SK"/>
        </w:rPr>
        <w:t xml:space="preserve">Ms. </w:t>
      </w:r>
      <w:r w:rsidR="00AA213D" w:rsidRPr="00407336">
        <w:rPr>
          <w:color w:val="333333"/>
          <w:lang w:val="en-GB"/>
        </w:rPr>
        <w:t xml:space="preserve">Behrendt </w:t>
      </w:r>
      <w:r w:rsidRPr="00407336">
        <w:rPr>
          <w:rFonts w:eastAsia="Times New Roman"/>
          <w:bCs/>
          <w:color w:val="333333"/>
          <w:kern w:val="0"/>
          <w:lang w:val="en-GB" w:eastAsia="sk-SK"/>
        </w:rPr>
        <w:t xml:space="preserve">Kaliarikova </w:t>
      </w:r>
      <w:r w:rsidR="00BB7247">
        <w:rPr>
          <w:rFonts w:eastAsia="Times New Roman"/>
          <w:bCs/>
          <w:color w:val="333333"/>
          <w:kern w:val="0"/>
          <w:lang w:val="en-GB" w:eastAsia="sk-SK"/>
        </w:rPr>
        <w:t xml:space="preserve">(DG Environment) </w:t>
      </w:r>
      <w:r w:rsidRPr="00407336">
        <w:rPr>
          <w:rFonts w:eastAsia="Times New Roman"/>
          <w:bCs/>
          <w:color w:val="333333"/>
          <w:kern w:val="0"/>
          <w:lang w:val="en-GB" w:eastAsia="sk-SK"/>
        </w:rPr>
        <w:t>emphasised that EC needs cooperation with expert to appoint the main problems and objectives to be achieved in the upcoming programming period 2014 -2020</w:t>
      </w:r>
      <w:r w:rsidR="001E3405">
        <w:rPr>
          <w:rFonts w:eastAsia="Times New Roman"/>
          <w:bCs/>
          <w:color w:val="333333"/>
          <w:kern w:val="0"/>
          <w:lang w:val="en-GB" w:eastAsia="sk-SK"/>
        </w:rPr>
        <w:t xml:space="preserve"> and are enabled to incorporate the Strategy to the programming.</w:t>
      </w:r>
    </w:p>
    <w:p w:rsidR="008A19B9" w:rsidRDefault="008A19B9" w:rsidP="005C7325">
      <w:pPr>
        <w:jc w:val="both"/>
        <w:rPr>
          <w:color w:val="333333"/>
          <w:lang w:val="en-GB"/>
        </w:rPr>
      </w:pPr>
    </w:p>
    <w:p w:rsidR="005E0516" w:rsidRPr="00407336" w:rsidRDefault="005E0516" w:rsidP="005C7325">
      <w:pPr>
        <w:jc w:val="both"/>
        <w:rPr>
          <w:color w:val="333333"/>
          <w:lang w:val="en-GB"/>
        </w:rPr>
      </w:pPr>
    </w:p>
    <w:p w:rsidR="00CD271B" w:rsidRPr="00407336" w:rsidRDefault="00CD271B" w:rsidP="005C7325">
      <w:pPr>
        <w:jc w:val="both"/>
        <w:rPr>
          <w:b/>
          <w:color w:val="333333"/>
          <w:lang w:val="en-GB"/>
        </w:rPr>
      </w:pPr>
      <w:r w:rsidRPr="00407336">
        <w:rPr>
          <w:b/>
          <w:color w:val="333333"/>
          <w:lang w:val="en-GB"/>
        </w:rPr>
        <w:t>7. Review of progress and state of tasks drawn up in roadmaps</w:t>
      </w:r>
    </w:p>
    <w:p w:rsidR="00CD271B" w:rsidRPr="00407336" w:rsidRDefault="00CD271B" w:rsidP="005C7325">
      <w:pPr>
        <w:jc w:val="both"/>
        <w:rPr>
          <w:color w:val="333333"/>
          <w:lang w:val="en-GB"/>
        </w:rPr>
      </w:pPr>
    </w:p>
    <w:p w:rsidR="008A19B9" w:rsidRPr="005E0516" w:rsidRDefault="003D70A9" w:rsidP="005C7325">
      <w:pPr>
        <w:jc w:val="both"/>
        <w:rPr>
          <w:lang w:val="en-GB"/>
        </w:rPr>
      </w:pPr>
      <w:r w:rsidRPr="00407336">
        <w:rPr>
          <w:color w:val="333333"/>
          <w:lang w:val="en-GB"/>
        </w:rPr>
        <w:t xml:space="preserve">This part was </w:t>
      </w:r>
      <w:r w:rsidRPr="005E0516">
        <w:rPr>
          <w:lang w:val="en-GB"/>
        </w:rPr>
        <w:t>moderated by Mr</w:t>
      </w:r>
      <w:r w:rsidR="007F6750" w:rsidRPr="005E0516">
        <w:rPr>
          <w:lang w:val="en-GB"/>
        </w:rPr>
        <w:t>. Bujnovský. Attention was paid</w:t>
      </w:r>
      <w:r w:rsidRPr="005E0516">
        <w:rPr>
          <w:lang w:val="en-GB"/>
        </w:rPr>
        <w:t xml:space="preserve"> to the t</w:t>
      </w:r>
      <w:r w:rsidR="007F6750" w:rsidRPr="005E0516">
        <w:rPr>
          <w:lang w:val="en-GB"/>
        </w:rPr>
        <w:t>asks that should be completed by</w:t>
      </w:r>
      <w:r w:rsidRPr="005E0516">
        <w:rPr>
          <w:lang w:val="en-GB"/>
        </w:rPr>
        <w:t xml:space="preserve"> the end 2013. Responsible representatives provided short information (Mr.  Mair, Mr. Perger, Mr. Bujnovský, and Mr. Costache). The state of fulfilment of actual tasks (Actions and relevant roadmaps) is enclosed</w:t>
      </w:r>
      <w:r w:rsidR="00AE4A55">
        <w:rPr>
          <w:lang w:val="en-GB"/>
        </w:rPr>
        <w:t xml:space="preserve"> (</w:t>
      </w:r>
      <w:r w:rsidR="00AE4A55" w:rsidRPr="008C07FE">
        <w:rPr>
          <w:shd w:val="clear" w:color="auto" w:fill="FFFFFF"/>
          <w:lang w:val="en-GB"/>
        </w:rPr>
        <w:t>Annex 3</w:t>
      </w:r>
      <w:r w:rsidR="00AE4A55">
        <w:rPr>
          <w:lang w:val="en-GB"/>
        </w:rPr>
        <w:t>)</w:t>
      </w:r>
      <w:r w:rsidRPr="005E0516">
        <w:rPr>
          <w:lang w:val="en-GB"/>
        </w:rPr>
        <w:t xml:space="preserve">. </w:t>
      </w:r>
    </w:p>
    <w:p w:rsidR="003D70A9" w:rsidRPr="005E0516" w:rsidRDefault="003D70A9" w:rsidP="005C7325">
      <w:pPr>
        <w:jc w:val="both"/>
        <w:rPr>
          <w:lang w:val="en-GB"/>
        </w:rPr>
      </w:pPr>
      <w:r w:rsidRPr="005E0516">
        <w:rPr>
          <w:lang w:val="en-GB"/>
        </w:rPr>
        <w:t>Mr. Mair, and subsequently Mr. Me</w:t>
      </w:r>
      <w:r w:rsidR="004D253F" w:rsidRPr="005E0516">
        <w:rPr>
          <w:lang w:val="en-GB"/>
        </w:rPr>
        <w:t>d</w:t>
      </w:r>
      <w:r w:rsidRPr="005E0516">
        <w:rPr>
          <w:lang w:val="en-GB"/>
        </w:rPr>
        <w:t>gyesy</w:t>
      </w:r>
      <w:r w:rsidR="0056516C" w:rsidRPr="005E0516">
        <w:rPr>
          <w:lang w:val="en-GB"/>
        </w:rPr>
        <w:t>,</w:t>
      </w:r>
      <w:r w:rsidRPr="005E0516">
        <w:rPr>
          <w:lang w:val="en-GB"/>
        </w:rPr>
        <w:t xml:space="preserve"> emphasized the need to discus also on </w:t>
      </w:r>
      <w:r w:rsidR="00685D70" w:rsidRPr="005E0516">
        <w:rPr>
          <w:lang w:val="en-GB"/>
        </w:rPr>
        <w:t xml:space="preserve">preparedness </w:t>
      </w:r>
      <w:r w:rsidRPr="005E0516">
        <w:rPr>
          <w:lang w:val="en-GB"/>
        </w:rPr>
        <w:t xml:space="preserve">of PA4 group </w:t>
      </w:r>
      <w:r w:rsidR="00544045" w:rsidRPr="005E0516">
        <w:rPr>
          <w:lang w:val="en-GB"/>
        </w:rPr>
        <w:t>for the</w:t>
      </w:r>
      <w:r w:rsidR="00685D70" w:rsidRPr="005E0516">
        <w:rPr>
          <w:lang w:val="en-GB"/>
        </w:rPr>
        <w:t xml:space="preserve"> task</w:t>
      </w:r>
      <w:r w:rsidR="00544045" w:rsidRPr="005E0516">
        <w:rPr>
          <w:lang w:val="en-GB"/>
        </w:rPr>
        <w:t>s</w:t>
      </w:r>
      <w:r w:rsidR="00685D70" w:rsidRPr="005E0516">
        <w:rPr>
          <w:lang w:val="en-GB"/>
        </w:rPr>
        <w:t xml:space="preserve"> in the future period and in advance </w:t>
      </w:r>
      <w:r w:rsidR="00544045" w:rsidRPr="005E0516">
        <w:rPr>
          <w:lang w:val="en-GB"/>
        </w:rPr>
        <w:t xml:space="preserve">to </w:t>
      </w:r>
      <w:r w:rsidR="00685D70" w:rsidRPr="005E0516">
        <w:rPr>
          <w:lang w:val="en-GB"/>
        </w:rPr>
        <w:t>solve the possible problems.</w:t>
      </w:r>
      <w:r w:rsidRPr="005E0516">
        <w:rPr>
          <w:lang w:val="en-GB"/>
        </w:rPr>
        <w:t xml:space="preserve"> </w:t>
      </w:r>
      <w:r w:rsidR="00685D70" w:rsidRPr="005E0516">
        <w:rPr>
          <w:lang w:val="en-GB"/>
        </w:rPr>
        <w:t xml:space="preserve">It was agreed that </w:t>
      </w:r>
      <w:r w:rsidR="00544045" w:rsidRPr="005E0516">
        <w:rPr>
          <w:lang w:val="en-GB"/>
        </w:rPr>
        <w:t>the above</w:t>
      </w:r>
      <w:r w:rsidR="00685D70" w:rsidRPr="005E0516">
        <w:rPr>
          <w:lang w:val="en-GB"/>
        </w:rPr>
        <w:t xml:space="preserve">mentioned </w:t>
      </w:r>
      <w:r w:rsidR="00544045" w:rsidRPr="005E0516">
        <w:rPr>
          <w:lang w:val="en-GB"/>
        </w:rPr>
        <w:t xml:space="preserve">issues </w:t>
      </w:r>
      <w:r w:rsidR="00685D70" w:rsidRPr="005E0516">
        <w:rPr>
          <w:lang w:val="en-GB"/>
        </w:rPr>
        <w:t xml:space="preserve">will </w:t>
      </w:r>
      <w:r w:rsidR="00544045" w:rsidRPr="005E0516">
        <w:rPr>
          <w:lang w:val="en-GB"/>
        </w:rPr>
        <w:t>be included i</w:t>
      </w:r>
      <w:r w:rsidR="00685D70" w:rsidRPr="005E0516">
        <w:rPr>
          <w:lang w:val="en-GB"/>
        </w:rPr>
        <w:t>n the agenda of next PA4 SG meeting.</w:t>
      </w:r>
      <w:r w:rsidRPr="005E0516">
        <w:rPr>
          <w:lang w:val="en-GB"/>
        </w:rPr>
        <w:t xml:space="preserve"> </w:t>
      </w:r>
    </w:p>
    <w:p w:rsidR="00CD271B" w:rsidRDefault="00CD271B" w:rsidP="005C7325">
      <w:pPr>
        <w:jc w:val="both"/>
        <w:rPr>
          <w:lang w:val="en-GB"/>
        </w:rPr>
      </w:pPr>
    </w:p>
    <w:p w:rsidR="005E0516" w:rsidRDefault="005E0516" w:rsidP="005C7325">
      <w:pPr>
        <w:jc w:val="both"/>
        <w:rPr>
          <w:lang w:val="en-GB"/>
        </w:rPr>
      </w:pPr>
    </w:p>
    <w:p w:rsidR="005E0516" w:rsidRDefault="005E0516" w:rsidP="005C7325">
      <w:pPr>
        <w:jc w:val="both"/>
        <w:rPr>
          <w:lang w:val="en-GB"/>
        </w:rPr>
      </w:pPr>
    </w:p>
    <w:p w:rsidR="005E0516" w:rsidRDefault="005E0516" w:rsidP="005C7325">
      <w:pPr>
        <w:jc w:val="both"/>
        <w:rPr>
          <w:lang w:val="en-GB"/>
        </w:rPr>
      </w:pPr>
    </w:p>
    <w:p w:rsidR="005E0516" w:rsidRPr="005E0516" w:rsidRDefault="005E0516" w:rsidP="005C7325">
      <w:pPr>
        <w:jc w:val="both"/>
        <w:rPr>
          <w:lang w:val="en-GB"/>
        </w:rPr>
      </w:pPr>
    </w:p>
    <w:p w:rsidR="009B2600" w:rsidRPr="00407336" w:rsidRDefault="009B2600" w:rsidP="005C7325">
      <w:pPr>
        <w:jc w:val="both"/>
        <w:rPr>
          <w:color w:val="333333"/>
          <w:lang w:val="en-GB"/>
        </w:rPr>
      </w:pPr>
    </w:p>
    <w:p w:rsidR="00CD271B" w:rsidRPr="00407336" w:rsidRDefault="00CD271B" w:rsidP="005C7325">
      <w:pPr>
        <w:jc w:val="both"/>
        <w:rPr>
          <w:b/>
          <w:color w:val="333333"/>
          <w:lang w:val="en-GB"/>
        </w:rPr>
      </w:pPr>
      <w:r w:rsidRPr="00407336">
        <w:rPr>
          <w:b/>
          <w:color w:val="333333"/>
          <w:lang w:val="en-GB"/>
        </w:rPr>
        <w:t>8. Discussion and decision on new projects, project ideas, donation of LoRs and LoMs</w:t>
      </w:r>
    </w:p>
    <w:p w:rsidR="00CD271B" w:rsidRPr="00407336" w:rsidRDefault="00CD271B" w:rsidP="005C7325">
      <w:pPr>
        <w:jc w:val="both"/>
        <w:rPr>
          <w:color w:val="333333"/>
          <w:lang w:val="en-GB"/>
        </w:rPr>
      </w:pPr>
    </w:p>
    <w:p w:rsidR="003F2E86" w:rsidRPr="00407336" w:rsidRDefault="003F2E86" w:rsidP="005C7325">
      <w:pPr>
        <w:jc w:val="both"/>
        <w:rPr>
          <w:color w:val="333333"/>
          <w:lang w:val="en-GB"/>
        </w:rPr>
      </w:pPr>
      <w:r w:rsidRPr="00407336">
        <w:rPr>
          <w:color w:val="333333"/>
          <w:lang w:val="en-GB"/>
        </w:rPr>
        <w:t xml:space="preserve">Discussion </w:t>
      </w:r>
      <w:r w:rsidRPr="005E0516">
        <w:rPr>
          <w:lang w:val="en-GB"/>
        </w:rPr>
        <w:t xml:space="preserve">led </w:t>
      </w:r>
      <w:r w:rsidR="009F797F" w:rsidRPr="005E0516">
        <w:rPr>
          <w:lang w:val="en-GB"/>
        </w:rPr>
        <w:t xml:space="preserve">by </w:t>
      </w:r>
      <w:r w:rsidRPr="005E0516">
        <w:rPr>
          <w:lang w:val="en-GB"/>
        </w:rPr>
        <w:t>Mr.</w:t>
      </w:r>
      <w:r w:rsidRPr="00407336">
        <w:rPr>
          <w:color w:val="333333"/>
          <w:lang w:val="en-GB"/>
        </w:rPr>
        <w:t xml:space="preserve"> Perger. The project proposals, to receive LoRs, were discussed as follows:</w:t>
      </w:r>
    </w:p>
    <w:p w:rsidR="003F2E86" w:rsidRPr="005E0516" w:rsidRDefault="008A19B9" w:rsidP="005C7325">
      <w:pPr>
        <w:jc w:val="both"/>
        <w:rPr>
          <w:lang w:val="en-GB"/>
        </w:rPr>
      </w:pPr>
      <w:r w:rsidRPr="00407336">
        <w:rPr>
          <w:color w:val="333333"/>
          <w:lang w:val="en-GB"/>
        </w:rPr>
        <w:t>-</w:t>
      </w:r>
      <w:r w:rsidR="001B5644" w:rsidRPr="00407336">
        <w:rPr>
          <w:color w:val="333333"/>
          <w:lang w:val="en-GB"/>
        </w:rPr>
        <w:t xml:space="preserve"> </w:t>
      </w:r>
      <w:smartTag w:uri="urn:schemas-microsoft-com:office:smarttags" w:element="place">
        <w:smartTag w:uri="urn:schemas-microsoft-com:office:smarttags" w:element="PlaceName">
          <w:r w:rsidR="001B5644" w:rsidRPr="00407336">
            <w:rPr>
              <w:color w:val="333333"/>
              <w:lang w:val="en-GB"/>
            </w:rPr>
            <w:t>Danube</w:t>
          </w:r>
        </w:smartTag>
        <w:r w:rsidR="001B5644" w:rsidRPr="00407336">
          <w:rPr>
            <w:color w:val="333333"/>
            <w:lang w:val="en-GB"/>
          </w:rPr>
          <w:t xml:space="preserve"> </w:t>
        </w:r>
        <w:smartTag w:uri="urn:schemas-microsoft-com:office:smarttags" w:element="PlaceType">
          <w:r w:rsidR="001B5644" w:rsidRPr="00407336">
            <w:rPr>
              <w:color w:val="333333"/>
              <w:lang w:val="en-GB"/>
            </w:rPr>
            <w:t>River</w:t>
          </w:r>
        </w:smartTag>
      </w:smartTag>
      <w:r w:rsidR="001B5644" w:rsidRPr="00407336">
        <w:rPr>
          <w:color w:val="333333"/>
          <w:lang w:val="en-GB"/>
        </w:rPr>
        <w:t xml:space="preserve"> </w:t>
      </w:r>
      <w:r w:rsidR="001B5644" w:rsidRPr="005E0516">
        <w:rPr>
          <w:lang w:val="en-GB"/>
        </w:rPr>
        <w:t>Research and Management (DREAM)</w:t>
      </w:r>
    </w:p>
    <w:p w:rsidR="003F2E86" w:rsidRPr="005E0516" w:rsidRDefault="008A19B9" w:rsidP="001B5644">
      <w:pPr>
        <w:ind w:left="180" w:hanging="180"/>
        <w:jc w:val="both"/>
        <w:rPr>
          <w:lang w:val="en-GB"/>
        </w:rPr>
      </w:pPr>
      <w:r w:rsidRPr="005E0516">
        <w:rPr>
          <w:lang w:val="en-GB"/>
        </w:rPr>
        <w:t>-</w:t>
      </w:r>
      <w:r w:rsidR="001B5644" w:rsidRPr="005E0516">
        <w:rPr>
          <w:lang w:val="en-GB"/>
        </w:rPr>
        <w:t xml:space="preserve"> </w:t>
      </w:r>
      <w:r w:rsidR="001B5644" w:rsidRPr="005E0516">
        <w:rPr>
          <w:lang w:val="en-US"/>
        </w:rPr>
        <w:t xml:space="preserve">Development of a coherent ecological monitoring system and management of water resources in the river basins of Tisza, Prut and Siret, which are the part of the </w:t>
      </w:r>
      <w:smartTag w:uri="urn:schemas-microsoft-com:office:smarttags" w:element="place">
        <w:smartTag w:uri="urn:schemas-microsoft-com:office:smarttags" w:element="PlaceName">
          <w:r w:rsidR="001B5644" w:rsidRPr="005E0516">
            <w:rPr>
              <w:lang w:val="en-US"/>
            </w:rPr>
            <w:t>Danube</w:t>
          </w:r>
        </w:smartTag>
        <w:r w:rsidR="009F797F" w:rsidRPr="005E0516">
          <w:rPr>
            <w:lang w:val="en-US"/>
          </w:rPr>
          <w:t xml:space="preserve"> </w:t>
        </w:r>
        <w:smartTag w:uri="urn:schemas-microsoft-com:office:smarttags" w:element="PlaceType">
          <w:r w:rsidR="009F797F" w:rsidRPr="005E0516">
            <w:rPr>
              <w:lang w:val="en-US"/>
            </w:rPr>
            <w:t>River B</w:t>
          </w:r>
          <w:r w:rsidR="001B5644" w:rsidRPr="005E0516">
            <w:rPr>
              <w:lang w:val="en-US"/>
            </w:rPr>
            <w:t>asin</w:t>
          </w:r>
        </w:smartTag>
      </w:smartTag>
    </w:p>
    <w:p w:rsidR="003F2E86" w:rsidRPr="005E0516" w:rsidRDefault="008A19B9" w:rsidP="001B5644">
      <w:pPr>
        <w:ind w:left="180" w:hanging="180"/>
        <w:jc w:val="both"/>
        <w:rPr>
          <w:lang w:val="en-GB"/>
        </w:rPr>
      </w:pPr>
      <w:r w:rsidRPr="005E0516">
        <w:rPr>
          <w:lang w:val="en-GB"/>
        </w:rPr>
        <w:t>-</w:t>
      </w:r>
      <w:r w:rsidR="001B5644" w:rsidRPr="005E0516">
        <w:rPr>
          <w:lang w:val="en-GB"/>
        </w:rPr>
        <w:t xml:space="preserve"> Fortification of </w:t>
      </w:r>
      <w:smartTag w:uri="urn:schemas-microsoft-com:office:smarttags" w:element="place">
        <w:smartTag w:uri="urn:schemas-microsoft-com:office:smarttags" w:element="PlaceName">
          <w:r w:rsidR="001B5644" w:rsidRPr="005E0516">
            <w:rPr>
              <w:lang w:val="en-GB"/>
            </w:rPr>
            <w:t>Danube</w:t>
          </w:r>
        </w:smartTag>
        <w:r w:rsidR="001B5644" w:rsidRPr="005E0516">
          <w:rPr>
            <w:lang w:val="en-GB"/>
          </w:rPr>
          <w:t xml:space="preserve"> </w:t>
        </w:r>
        <w:smartTag w:uri="urn:schemas-microsoft-com:office:smarttags" w:element="PlaceType">
          <w:r w:rsidR="001B5644" w:rsidRPr="005E0516">
            <w:rPr>
              <w:lang w:val="en-GB"/>
            </w:rPr>
            <w:t>River</w:t>
          </w:r>
        </w:smartTag>
      </w:smartTag>
      <w:r w:rsidR="001B5644" w:rsidRPr="005E0516">
        <w:rPr>
          <w:lang w:val="en-GB"/>
        </w:rPr>
        <w:t>'s banks from the Ukrainian side, firs</w:t>
      </w:r>
      <w:r w:rsidR="009F797F" w:rsidRPr="005E0516">
        <w:rPr>
          <w:lang w:val="en-GB"/>
        </w:rPr>
        <w:t>t</w:t>
      </w:r>
      <w:r w:rsidR="001B5644" w:rsidRPr="005E0516">
        <w:rPr>
          <w:lang w:val="en-GB"/>
        </w:rPr>
        <w:t xml:space="preserve"> of all within settlements.</w:t>
      </w:r>
    </w:p>
    <w:p w:rsidR="0056516C" w:rsidRPr="005E0516" w:rsidRDefault="001B5644" w:rsidP="005C7325">
      <w:pPr>
        <w:jc w:val="both"/>
        <w:rPr>
          <w:lang w:val="en-GB"/>
        </w:rPr>
      </w:pPr>
      <w:r w:rsidRPr="005E0516">
        <w:rPr>
          <w:lang w:val="en-GB"/>
        </w:rPr>
        <w:t xml:space="preserve">To the DREAM project proposal </w:t>
      </w:r>
      <w:r w:rsidR="009F797F" w:rsidRPr="005E0516">
        <w:rPr>
          <w:lang w:val="en-GB"/>
        </w:rPr>
        <w:t xml:space="preserve">there </w:t>
      </w:r>
      <w:r w:rsidRPr="005E0516">
        <w:rPr>
          <w:lang w:val="en-GB"/>
        </w:rPr>
        <w:t xml:space="preserve">was short discussion. Mr. Perger </w:t>
      </w:r>
      <w:r w:rsidR="00524F90" w:rsidRPr="005E0516">
        <w:rPr>
          <w:lang w:val="en-GB"/>
        </w:rPr>
        <w:t xml:space="preserve">assessed the project as very comprehensive and focused on </w:t>
      </w:r>
      <w:r w:rsidR="009F797F" w:rsidRPr="005E0516">
        <w:rPr>
          <w:lang w:val="en-GB"/>
        </w:rPr>
        <w:t>building the</w:t>
      </w:r>
      <w:r w:rsidR="00524F90" w:rsidRPr="005E0516">
        <w:rPr>
          <w:lang w:val="en-GB"/>
        </w:rPr>
        <w:t xml:space="preserve"> infrastructure for a set of research. He considered the project as relevant for PA4 and fulfilling the labelling criteria for LoR. Mr. Schrittwieser (AT) </w:t>
      </w:r>
      <w:r w:rsidR="0056516C" w:rsidRPr="005E0516">
        <w:rPr>
          <w:lang w:val="en-GB"/>
        </w:rPr>
        <w:t>added the other explanation information on the proposed project. Subsequently the SG members agreed with giving LoR to DREAM project.</w:t>
      </w:r>
    </w:p>
    <w:p w:rsidR="00D9749D" w:rsidRPr="005E0516" w:rsidRDefault="0056516C" w:rsidP="005C7325">
      <w:pPr>
        <w:jc w:val="both"/>
        <w:rPr>
          <w:lang w:val="en-US"/>
        </w:rPr>
      </w:pPr>
      <w:r w:rsidRPr="005E0516">
        <w:rPr>
          <w:lang w:val="en-GB"/>
        </w:rPr>
        <w:t>The project proposal “</w:t>
      </w:r>
      <w:r w:rsidRPr="005E0516">
        <w:rPr>
          <w:lang w:val="en-US"/>
        </w:rPr>
        <w:t xml:space="preserve">Development of a coherent ecological monitoring system and management of water resources in the river basins of Tisza, Prut and Siret, which are the part of the </w:t>
      </w:r>
      <w:smartTag w:uri="urn:schemas-microsoft-com:office:smarttags" w:element="place">
        <w:smartTag w:uri="urn:schemas-microsoft-com:office:smarttags" w:element="PlaceName">
          <w:r w:rsidRPr="005E0516">
            <w:rPr>
              <w:lang w:val="en-US"/>
            </w:rPr>
            <w:t>Danube</w:t>
          </w:r>
        </w:smartTag>
        <w:r w:rsidR="009F797F" w:rsidRPr="005E0516">
          <w:rPr>
            <w:lang w:val="en-US"/>
          </w:rPr>
          <w:t xml:space="preserve"> </w:t>
        </w:r>
        <w:smartTag w:uri="urn:schemas-microsoft-com:office:smarttags" w:element="PlaceType">
          <w:r w:rsidR="009F797F" w:rsidRPr="005E0516">
            <w:rPr>
              <w:lang w:val="en-US"/>
            </w:rPr>
            <w:t>River B</w:t>
          </w:r>
          <w:r w:rsidRPr="005E0516">
            <w:rPr>
              <w:lang w:val="en-US"/>
            </w:rPr>
            <w:t>asin</w:t>
          </w:r>
        </w:smartTag>
      </w:smartTag>
      <w:r w:rsidRPr="005E0516">
        <w:rPr>
          <w:lang w:val="en-US"/>
        </w:rPr>
        <w:t>” was considered as complex. Some part</w:t>
      </w:r>
      <w:r w:rsidR="009F797F" w:rsidRPr="005E0516">
        <w:rPr>
          <w:lang w:val="en-US"/>
        </w:rPr>
        <w:t>s</w:t>
      </w:r>
      <w:r w:rsidRPr="005E0516">
        <w:rPr>
          <w:lang w:val="en-US"/>
        </w:rPr>
        <w:t xml:space="preserve"> seem</w:t>
      </w:r>
      <w:r w:rsidR="009F797F" w:rsidRPr="005E0516">
        <w:rPr>
          <w:lang w:val="en-US"/>
        </w:rPr>
        <w:t>ed</w:t>
      </w:r>
      <w:r w:rsidRPr="005E0516">
        <w:rPr>
          <w:lang w:val="en-US"/>
        </w:rPr>
        <w:t xml:space="preserve"> very general or ongoing parts of other projects/activities. Mr. </w:t>
      </w:r>
      <w:r w:rsidR="00EF3DB8" w:rsidRPr="005E0516">
        <w:rPr>
          <w:lang w:val="en-US"/>
        </w:rPr>
        <w:t>T</w:t>
      </w:r>
      <w:r w:rsidRPr="005E0516">
        <w:rPr>
          <w:lang w:val="en-US"/>
        </w:rPr>
        <w:t xml:space="preserve">óth (HU) proposed </w:t>
      </w:r>
      <w:r w:rsidR="00D9749D" w:rsidRPr="005E0516">
        <w:rPr>
          <w:lang w:val="en-US"/>
        </w:rPr>
        <w:t>to divide this project proposal into several project</w:t>
      </w:r>
      <w:r w:rsidR="009F797F" w:rsidRPr="005E0516">
        <w:rPr>
          <w:lang w:val="en-US"/>
        </w:rPr>
        <w:t>s</w:t>
      </w:r>
      <w:r w:rsidR="00D9749D" w:rsidRPr="005E0516">
        <w:rPr>
          <w:lang w:val="en-US"/>
        </w:rPr>
        <w:t xml:space="preserve"> with exclusion of some parts (e.g. accreditation of laboratories). This suggestion was generally accepted by SG members with the fact that there is possible assistance of PA4 SG mem</w:t>
      </w:r>
      <w:r w:rsidR="00742152" w:rsidRPr="005E0516">
        <w:rPr>
          <w:lang w:val="en-US"/>
        </w:rPr>
        <w:t>bers in the</w:t>
      </w:r>
      <w:r w:rsidR="00D9749D" w:rsidRPr="005E0516">
        <w:rPr>
          <w:lang w:val="en-US"/>
        </w:rPr>
        <w:t xml:space="preserve"> preparation of these project proposals.   </w:t>
      </w:r>
    </w:p>
    <w:p w:rsidR="001B5644" w:rsidRPr="005E0516" w:rsidRDefault="00D9749D" w:rsidP="005C7325">
      <w:pPr>
        <w:jc w:val="both"/>
        <w:rPr>
          <w:lang w:val="en-GB"/>
        </w:rPr>
      </w:pPr>
      <w:r w:rsidRPr="005E0516">
        <w:rPr>
          <w:lang w:val="en-GB"/>
        </w:rPr>
        <w:t>The project proposal “Fortification of Danube River's banks from the Ukrainian side, firs</w:t>
      </w:r>
      <w:r w:rsidR="00EF3DB8" w:rsidRPr="005E0516">
        <w:rPr>
          <w:lang w:val="en-GB"/>
        </w:rPr>
        <w:t>t</w:t>
      </w:r>
      <w:r w:rsidRPr="005E0516">
        <w:rPr>
          <w:lang w:val="en-GB"/>
        </w:rPr>
        <w:t xml:space="preserve"> of all within settlements” was considered rather as </w:t>
      </w:r>
      <w:r w:rsidR="00742152" w:rsidRPr="005E0516">
        <w:rPr>
          <w:lang w:val="en-GB"/>
        </w:rPr>
        <w:t xml:space="preserve">a </w:t>
      </w:r>
      <w:r w:rsidRPr="005E0516">
        <w:rPr>
          <w:lang w:val="en-GB"/>
        </w:rPr>
        <w:t xml:space="preserve">project idea. </w:t>
      </w:r>
      <w:r w:rsidR="00B47442">
        <w:rPr>
          <w:lang w:val="en-GB"/>
        </w:rPr>
        <w:t>It</w:t>
      </w:r>
      <w:r w:rsidRPr="005E0516">
        <w:rPr>
          <w:lang w:val="en-GB"/>
        </w:rPr>
        <w:t xml:space="preserve"> is necessary to finalize the content as</w:t>
      </w:r>
      <w:r w:rsidR="00524F90" w:rsidRPr="005E0516">
        <w:rPr>
          <w:lang w:val="en-GB"/>
        </w:rPr>
        <w:t xml:space="preserve"> </w:t>
      </w:r>
      <w:r w:rsidR="00B47442">
        <w:rPr>
          <w:lang w:val="en-GB"/>
        </w:rPr>
        <w:t xml:space="preserve">currently the description </w:t>
      </w:r>
      <w:r w:rsidR="00F028A0">
        <w:rPr>
          <w:lang w:val="en-GB"/>
        </w:rPr>
        <w:t>suggests a national character.</w:t>
      </w:r>
    </w:p>
    <w:p w:rsidR="005C7325" w:rsidRPr="005E0516" w:rsidRDefault="005C7325" w:rsidP="005C7325">
      <w:pPr>
        <w:jc w:val="both"/>
        <w:rPr>
          <w:lang w:val="en-GB"/>
        </w:rPr>
      </w:pPr>
    </w:p>
    <w:p w:rsidR="00674B8E" w:rsidRPr="005E0516" w:rsidRDefault="00CD271B" w:rsidP="005C7325">
      <w:pPr>
        <w:ind w:left="284" w:hanging="284"/>
        <w:jc w:val="both"/>
        <w:rPr>
          <w:b/>
          <w:lang w:val="en-US"/>
        </w:rPr>
      </w:pPr>
      <w:r w:rsidRPr="005E0516">
        <w:rPr>
          <w:b/>
          <w:lang w:val="en-GB"/>
        </w:rPr>
        <w:t xml:space="preserve">9. Information on recent activities related to PA4 and discussion on planned events (e.g. </w:t>
      </w:r>
      <w:smartTag w:uri="urn:schemas-microsoft-com:office:smarttags" w:element="City">
        <w:smartTag w:uri="urn:schemas-microsoft-com:office:smarttags" w:element="place">
          <w:r w:rsidRPr="005E0516">
            <w:rPr>
              <w:b/>
              <w:lang w:val="en-US"/>
            </w:rPr>
            <w:t>Stuttgart</w:t>
          </w:r>
        </w:smartTag>
      </w:smartTag>
      <w:r w:rsidRPr="005E0516">
        <w:rPr>
          <w:b/>
          <w:lang w:val="en-US"/>
        </w:rPr>
        <w:t xml:space="preserve"> meeting) for 2013</w:t>
      </w:r>
    </w:p>
    <w:p w:rsidR="008A5D27" w:rsidRPr="005E0516" w:rsidRDefault="008A5D27" w:rsidP="005C7325">
      <w:pPr>
        <w:jc w:val="both"/>
        <w:rPr>
          <w:lang w:val="en-US"/>
        </w:rPr>
      </w:pPr>
    </w:p>
    <w:p w:rsidR="00523C74" w:rsidRPr="005E0516" w:rsidRDefault="00533D85" w:rsidP="005C7325">
      <w:pPr>
        <w:jc w:val="both"/>
        <w:rPr>
          <w:lang w:val="en-US"/>
        </w:rPr>
      </w:pPr>
      <w:r w:rsidRPr="005E0516">
        <w:rPr>
          <w:lang w:val="en-US"/>
        </w:rPr>
        <w:t>Mr. P</w:t>
      </w:r>
      <w:r w:rsidR="00742152" w:rsidRPr="005E0516">
        <w:rPr>
          <w:lang w:val="en-US"/>
        </w:rPr>
        <w:t>erger informed the attendants about</w:t>
      </w:r>
      <w:r w:rsidRPr="005E0516">
        <w:rPr>
          <w:lang w:val="en-US"/>
        </w:rPr>
        <w:t xml:space="preserve"> the planned events related to PA4:</w:t>
      </w:r>
    </w:p>
    <w:p w:rsidR="001B5BEF" w:rsidRPr="005E0516" w:rsidRDefault="001B5BEF" w:rsidP="001B5BEF">
      <w:pPr>
        <w:widowControl/>
        <w:suppressAutoHyphens w:val="0"/>
        <w:autoSpaceDE w:val="0"/>
        <w:autoSpaceDN w:val="0"/>
        <w:adjustRightInd w:val="0"/>
        <w:ind w:left="180" w:hanging="180"/>
        <w:rPr>
          <w:lang w:val="en-US" w:eastAsia="sk-SK"/>
        </w:rPr>
      </w:pPr>
      <w:r w:rsidRPr="005E0516">
        <w:rPr>
          <w:kern w:val="0"/>
          <w:lang w:val="en-US" w:eastAsia="sk-SK"/>
        </w:rPr>
        <w:lastRenderedPageBreak/>
        <w:t xml:space="preserve">- 11th Standing Working Group Meeting of the ICPDR (18-19 June 2013, </w:t>
      </w:r>
      <w:smartTag w:uri="urn:schemas-microsoft-com:office:smarttags" w:element="City">
        <w:r w:rsidRPr="005E0516">
          <w:rPr>
            <w:kern w:val="0"/>
            <w:lang w:val="en-US" w:eastAsia="sk-SK"/>
          </w:rPr>
          <w:t>Sarajevo</w:t>
        </w:r>
      </w:smartTag>
      <w:r w:rsidRPr="005E0516">
        <w:rPr>
          <w:kern w:val="0"/>
          <w:lang w:val="en-US" w:eastAsia="sk-SK"/>
        </w:rPr>
        <w:t xml:space="preserve">, Bosna and </w:t>
      </w:r>
      <w:smartTag w:uri="urn:schemas-microsoft-com:office:smarttags" w:element="country-region">
        <w:smartTag w:uri="urn:schemas-microsoft-com:office:smarttags" w:element="place">
          <w:r w:rsidRPr="005E0516">
            <w:rPr>
              <w:kern w:val="0"/>
              <w:lang w:val="en-US" w:eastAsia="sk-SK"/>
            </w:rPr>
            <w:t>Herzegovina</w:t>
          </w:r>
        </w:smartTag>
      </w:smartTag>
      <w:r w:rsidRPr="005E0516">
        <w:rPr>
          <w:kern w:val="0"/>
          <w:lang w:val="en-US" w:eastAsia="sk-SK"/>
        </w:rPr>
        <w:t>)</w:t>
      </w:r>
    </w:p>
    <w:p w:rsidR="00533D85" w:rsidRPr="00994995" w:rsidRDefault="00533D85" w:rsidP="00533D85">
      <w:pPr>
        <w:pStyle w:val="Default"/>
        <w:ind w:left="180" w:hanging="180"/>
        <w:rPr>
          <w:rFonts w:ascii="Times New Roman" w:hAnsi="Times New Roman" w:cs="Times New Roman"/>
          <w:color w:val="333333"/>
          <w:lang w:val="en-US"/>
        </w:rPr>
      </w:pPr>
      <w:r w:rsidRPr="005E0516">
        <w:rPr>
          <w:rFonts w:ascii="Times New Roman" w:hAnsi="Times New Roman" w:cs="Times New Roman"/>
          <w:color w:val="auto"/>
          <w:lang w:val="en-US" w:eastAsia="sk-SK"/>
        </w:rPr>
        <w:t xml:space="preserve">- the European Union Strategy for the Danube Region in the programming process for 2014 -2020: Second joint meeting (21 June 2013, </w:t>
      </w:r>
      <w:smartTag w:uri="urn:schemas-microsoft-com:office:smarttags" w:element="City">
        <w:r w:rsidRPr="005E0516">
          <w:rPr>
            <w:rFonts w:ascii="Times New Roman" w:hAnsi="Times New Roman" w:cs="Times New Roman"/>
            <w:color w:val="auto"/>
            <w:lang w:val="en-US" w:eastAsia="sk-SK"/>
          </w:rPr>
          <w:t>Stuttgart</w:t>
        </w:r>
      </w:smartTag>
      <w:r w:rsidRPr="005E0516">
        <w:rPr>
          <w:rFonts w:ascii="Times New Roman" w:hAnsi="Times New Roman" w:cs="Times New Roman"/>
          <w:color w:val="auto"/>
          <w:lang w:val="en-US" w:eastAsia="sk-SK"/>
        </w:rPr>
        <w:t xml:space="preserve">, </w:t>
      </w:r>
      <w:smartTag w:uri="urn:schemas-microsoft-com:office:smarttags" w:element="place">
        <w:smartTag w:uri="urn:schemas-microsoft-com:office:smarttags" w:element="City">
          <w:r w:rsidRPr="005E0516">
            <w:rPr>
              <w:rFonts w:ascii="Times New Roman" w:hAnsi="Times New Roman" w:cs="Times New Roman"/>
              <w:color w:val="auto"/>
              <w:lang w:val="en-US" w:eastAsia="sk-SK"/>
            </w:rPr>
            <w:t>Baden-Württemberg</w:t>
          </w:r>
        </w:smartTag>
        <w:r w:rsidRPr="00994995">
          <w:rPr>
            <w:rFonts w:ascii="Times New Roman" w:hAnsi="Times New Roman" w:cs="Times New Roman"/>
            <w:color w:val="333333"/>
            <w:lang w:val="en-US" w:eastAsia="sk-SK"/>
          </w:rPr>
          <w:t xml:space="preserve">, </w:t>
        </w:r>
        <w:smartTag w:uri="urn:schemas-microsoft-com:office:smarttags" w:element="country-region">
          <w:r w:rsidRPr="00994995">
            <w:rPr>
              <w:rFonts w:ascii="Times New Roman" w:hAnsi="Times New Roman" w:cs="Times New Roman"/>
              <w:color w:val="333333"/>
              <w:lang w:val="en-US" w:eastAsia="sk-SK"/>
            </w:rPr>
            <w:t>Germany</w:t>
          </w:r>
        </w:smartTag>
      </w:smartTag>
      <w:r w:rsidRPr="00994995">
        <w:rPr>
          <w:rFonts w:ascii="Times New Roman" w:hAnsi="Times New Roman" w:cs="Times New Roman"/>
          <w:b/>
          <w:color w:val="333333"/>
          <w:lang w:val="en-US" w:eastAsia="sk-SK"/>
        </w:rPr>
        <w:t>)</w:t>
      </w:r>
    </w:p>
    <w:p w:rsidR="00533D85" w:rsidRPr="00994995" w:rsidRDefault="00533D85" w:rsidP="00533D85">
      <w:pPr>
        <w:ind w:left="180" w:hanging="180"/>
        <w:jc w:val="both"/>
        <w:rPr>
          <w:color w:val="333333"/>
          <w:lang w:val="en-US"/>
        </w:rPr>
      </w:pPr>
      <w:r w:rsidRPr="00994995">
        <w:rPr>
          <w:color w:val="333333"/>
          <w:lang w:val="en-US"/>
        </w:rPr>
        <w:t xml:space="preserve">- stakeholder conference “Transboundary water issues in a macro-regional context: the Danube basin (11-12 September 2013, </w:t>
      </w:r>
      <w:smartTag w:uri="urn:schemas-microsoft-com:office:smarttags" w:element="place">
        <w:smartTag w:uri="urn:schemas-microsoft-com:office:smarttags" w:element="City">
          <w:r w:rsidRPr="00994995">
            <w:rPr>
              <w:color w:val="333333"/>
              <w:lang w:val="en-US"/>
            </w:rPr>
            <w:t>Budapest</w:t>
          </w:r>
        </w:smartTag>
        <w:r w:rsidRPr="00994995">
          <w:rPr>
            <w:color w:val="333333"/>
            <w:lang w:val="en-US"/>
          </w:rPr>
          <w:t xml:space="preserve">, </w:t>
        </w:r>
        <w:smartTag w:uri="urn:schemas-microsoft-com:office:smarttags" w:element="country-region">
          <w:r w:rsidRPr="00994995">
            <w:rPr>
              <w:color w:val="333333"/>
              <w:lang w:val="en-US"/>
            </w:rPr>
            <w:t>Hungary</w:t>
          </w:r>
        </w:smartTag>
      </w:smartTag>
      <w:r w:rsidRPr="00994995">
        <w:rPr>
          <w:color w:val="333333"/>
          <w:lang w:val="en-US"/>
        </w:rPr>
        <w:t>)</w:t>
      </w:r>
    </w:p>
    <w:p w:rsidR="00533D85" w:rsidRPr="00994995" w:rsidRDefault="00533D85" w:rsidP="005C7325">
      <w:pPr>
        <w:jc w:val="both"/>
        <w:rPr>
          <w:color w:val="333333"/>
          <w:lang w:val="en-US"/>
        </w:rPr>
      </w:pPr>
      <w:r w:rsidRPr="00994995">
        <w:rPr>
          <w:color w:val="333333"/>
          <w:lang w:val="en-US"/>
        </w:rPr>
        <w:t xml:space="preserve">- </w:t>
      </w:r>
      <w:r w:rsidR="00693BE0" w:rsidRPr="00994995">
        <w:rPr>
          <w:color w:val="333333"/>
          <w:lang w:val="en-US"/>
        </w:rPr>
        <w:t xml:space="preserve">The </w:t>
      </w:r>
      <w:smartTag w:uri="urn:schemas-microsoft-com:office:smarttags" w:element="City">
        <w:r w:rsidR="00693BE0" w:rsidRPr="00994995">
          <w:rPr>
            <w:color w:val="333333"/>
            <w:lang w:val="en-US"/>
          </w:rPr>
          <w:t>Budapest</w:t>
        </w:r>
      </w:smartTag>
      <w:r w:rsidR="00693BE0" w:rsidRPr="00994995">
        <w:rPr>
          <w:color w:val="333333"/>
          <w:lang w:val="en-US"/>
        </w:rPr>
        <w:t xml:space="preserve"> Water </w:t>
      </w:r>
      <w:smartTag w:uri="urn:schemas-microsoft-com:office:smarttags" w:element="City">
        <w:r w:rsidR="00693BE0" w:rsidRPr="00994995">
          <w:rPr>
            <w:color w:val="333333"/>
            <w:lang w:val="en-US"/>
          </w:rPr>
          <w:t>Summit</w:t>
        </w:r>
      </w:smartTag>
      <w:r w:rsidR="00693BE0" w:rsidRPr="00994995">
        <w:rPr>
          <w:color w:val="333333"/>
          <w:lang w:val="en-US"/>
        </w:rPr>
        <w:t xml:space="preserve"> (8-11 October 2013, </w:t>
      </w:r>
      <w:smartTag w:uri="urn:schemas-microsoft-com:office:smarttags" w:element="place">
        <w:smartTag w:uri="urn:schemas-microsoft-com:office:smarttags" w:element="City">
          <w:r w:rsidR="00693BE0" w:rsidRPr="00994995">
            <w:rPr>
              <w:color w:val="333333"/>
              <w:lang w:val="en-US"/>
            </w:rPr>
            <w:t>Budapest</w:t>
          </w:r>
        </w:smartTag>
        <w:r w:rsidR="00693BE0" w:rsidRPr="00994995">
          <w:rPr>
            <w:color w:val="333333"/>
            <w:lang w:val="en-US"/>
          </w:rPr>
          <w:t xml:space="preserve">, </w:t>
        </w:r>
        <w:smartTag w:uri="urn:schemas-microsoft-com:office:smarttags" w:element="country-region">
          <w:r w:rsidR="00693BE0" w:rsidRPr="00994995">
            <w:rPr>
              <w:color w:val="333333"/>
              <w:lang w:val="en-US"/>
            </w:rPr>
            <w:t>Hungary</w:t>
          </w:r>
        </w:smartTag>
      </w:smartTag>
      <w:r w:rsidR="00693BE0" w:rsidRPr="00994995">
        <w:rPr>
          <w:color w:val="333333"/>
          <w:lang w:val="en-US"/>
        </w:rPr>
        <w:t>)</w:t>
      </w:r>
    </w:p>
    <w:p w:rsidR="00693BE0" w:rsidRPr="00994995" w:rsidRDefault="00693BE0" w:rsidP="005C7325">
      <w:pPr>
        <w:jc w:val="both"/>
        <w:rPr>
          <w:color w:val="333333"/>
          <w:lang w:val="en-US"/>
        </w:rPr>
      </w:pPr>
      <w:r w:rsidRPr="00994995">
        <w:rPr>
          <w:color w:val="333333"/>
          <w:lang w:val="en-US"/>
        </w:rPr>
        <w:t xml:space="preserve">- ICPDR meeting (17-19 October 2013, </w:t>
      </w:r>
      <w:smartTag w:uri="urn:schemas-microsoft-com:office:smarttags" w:element="place">
        <w:smartTag w:uri="urn:schemas-microsoft-com:office:smarttags" w:element="City">
          <w:r w:rsidRPr="00994995">
            <w:rPr>
              <w:color w:val="333333"/>
              <w:lang w:val="en-US"/>
            </w:rPr>
            <w:t>Budapest</w:t>
          </w:r>
        </w:smartTag>
        <w:r w:rsidRPr="00994995">
          <w:rPr>
            <w:color w:val="333333"/>
            <w:lang w:val="en-US"/>
          </w:rPr>
          <w:t xml:space="preserve">, </w:t>
        </w:r>
        <w:smartTag w:uri="urn:schemas-microsoft-com:office:smarttags" w:element="country-region">
          <w:r w:rsidRPr="00994995">
            <w:rPr>
              <w:color w:val="333333"/>
              <w:lang w:val="en-US"/>
            </w:rPr>
            <w:t>Hungary</w:t>
          </w:r>
        </w:smartTag>
      </w:smartTag>
      <w:r w:rsidRPr="00994995">
        <w:rPr>
          <w:color w:val="333333"/>
          <w:lang w:val="en-US"/>
        </w:rPr>
        <w:t>)</w:t>
      </w:r>
    </w:p>
    <w:p w:rsidR="00693BE0" w:rsidRPr="00994995" w:rsidRDefault="00693BE0" w:rsidP="005C7325">
      <w:pPr>
        <w:jc w:val="both"/>
        <w:rPr>
          <w:color w:val="333333"/>
          <w:lang w:val="en-US"/>
        </w:rPr>
      </w:pPr>
      <w:r w:rsidRPr="00994995">
        <w:rPr>
          <w:color w:val="333333"/>
          <w:lang w:val="en-US"/>
        </w:rPr>
        <w:t xml:space="preserve">- EUSDR Annual Forum of (28-29 October 2013, </w:t>
      </w:r>
      <w:smartTag w:uri="urn:schemas-microsoft-com:office:smarttags" w:element="place">
        <w:smartTag w:uri="urn:schemas-microsoft-com:office:smarttags" w:element="City">
          <w:r w:rsidRPr="00994995">
            <w:rPr>
              <w:color w:val="333333"/>
              <w:lang w:val="en-US"/>
            </w:rPr>
            <w:t>Bucharest</w:t>
          </w:r>
        </w:smartTag>
        <w:r w:rsidRPr="00994995">
          <w:rPr>
            <w:color w:val="333333"/>
            <w:lang w:val="en-US"/>
          </w:rPr>
          <w:t xml:space="preserve">, </w:t>
        </w:r>
        <w:smartTag w:uri="urn:schemas-microsoft-com:office:smarttags" w:element="country-region">
          <w:r w:rsidRPr="00994995">
            <w:rPr>
              <w:color w:val="333333"/>
              <w:lang w:val="en-US"/>
            </w:rPr>
            <w:t>Romania</w:t>
          </w:r>
        </w:smartTag>
      </w:smartTag>
      <w:r w:rsidRPr="00994995">
        <w:rPr>
          <w:color w:val="333333"/>
          <w:lang w:val="en-US"/>
        </w:rPr>
        <w:t>).</w:t>
      </w:r>
    </w:p>
    <w:p w:rsidR="00693BE0" w:rsidRPr="00994995" w:rsidRDefault="00693BE0" w:rsidP="005C7325">
      <w:pPr>
        <w:jc w:val="both"/>
        <w:rPr>
          <w:color w:val="333333"/>
          <w:lang w:val="en-US"/>
        </w:rPr>
      </w:pPr>
      <w:r w:rsidRPr="00994995">
        <w:rPr>
          <w:color w:val="333333"/>
          <w:lang w:val="en-US"/>
        </w:rPr>
        <w:t xml:space="preserve">There is </w:t>
      </w:r>
      <w:r w:rsidR="001B5BEF" w:rsidRPr="00994995">
        <w:rPr>
          <w:color w:val="333333"/>
          <w:lang w:val="en-US"/>
        </w:rPr>
        <w:t xml:space="preserve">also </w:t>
      </w:r>
      <w:r w:rsidRPr="00994995">
        <w:rPr>
          <w:color w:val="333333"/>
          <w:lang w:val="en-US"/>
        </w:rPr>
        <w:t xml:space="preserve">expected the stakeholder meeting of PAs 4, 5 and </w:t>
      </w:r>
      <w:smartTag w:uri="urn:schemas-microsoft-com:office:smarttags" w:element="metricconverter">
        <w:smartTagPr>
          <w:attr w:name="ProductID" w:val="6 in"/>
        </w:smartTagPr>
        <w:r w:rsidRPr="00994995">
          <w:rPr>
            <w:color w:val="333333"/>
            <w:lang w:val="en-US"/>
          </w:rPr>
          <w:t>6</w:t>
        </w:r>
        <w:r w:rsidRPr="00994995">
          <w:rPr>
            <w:color w:val="333333"/>
            <w:vertAlign w:val="superscript"/>
            <w:lang w:val="en-US"/>
          </w:rPr>
          <w:t xml:space="preserve"> </w:t>
        </w:r>
        <w:r w:rsidR="001B5BEF" w:rsidRPr="00994995">
          <w:rPr>
            <w:color w:val="333333"/>
            <w:lang w:val="en-US"/>
          </w:rPr>
          <w:t>in</w:t>
        </w:r>
      </w:smartTag>
      <w:r w:rsidR="001B5BEF" w:rsidRPr="00994995">
        <w:rPr>
          <w:color w:val="333333"/>
          <w:lang w:val="en-US"/>
        </w:rPr>
        <w:t xml:space="preserve"> </w:t>
      </w:r>
      <w:smartTag w:uri="urn:schemas-microsoft-com:office:smarttags" w:element="place">
        <w:smartTag w:uri="urn:schemas-microsoft-com:office:smarttags" w:element="country-region">
          <w:r w:rsidRPr="00994995">
            <w:rPr>
              <w:color w:val="333333"/>
              <w:lang w:val="en-US"/>
            </w:rPr>
            <w:t>Romania</w:t>
          </w:r>
        </w:smartTag>
      </w:smartTag>
      <w:r w:rsidR="001B5BEF" w:rsidRPr="00994995">
        <w:rPr>
          <w:color w:val="333333"/>
          <w:lang w:val="en-US"/>
        </w:rPr>
        <w:t xml:space="preserve">. Till now the </w:t>
      </w:r>
      <w:r w:rsidRPr="00994995">
        <w:rPr>
          <w:color w:val="333333"/>
          <w:lang w:val="en-US"/>
        </w:rPr>
        <w:t>p</w:t>
      </w:r>
      <w:r w:rsidR="00742152">
        <w:rPr>
          <w:color w:val="333333"/>
          <w:lang w:val="en-US"/>
        </w:rPr>
        <w:t xml:space="preserve">lace and </w:t>
      </w:r>
      <w:r w:rsidR="00742152" w:rsidRPr="005E0516">
        <w:rPr>
          <w:lang w:val="en-US"/>
        </w:rPr>
        <w:t>time has not been</w:t>
      </w:r>
      <w:r w:rsidRPr="005E0516">
        <w:rPr>
          <w:lang w:val="en-US"/>
        </w:rPr>
        <w:t xml:space="preserve"> specified</w:t>
      </w:r>
      <w:r w:rsidR="001B5BEF" w:rsidRPr="00994995">
        <w:rPr>
          <w:color w:val="333333"/>
          <w:lang w:val="en-US"/>
        </w:rPr>
        <w:t>.</w:t>
      </w:r>
    </w:p>
    <w:p w:rsidR="00135A33" w:rsidRPr="00994995" w:rsidRDefault="00135A33" w:rsidP="005C7325">
      <w:pPr>
        <w:jc w:val="both"/>
        <w:rPr>
          <w:color w:val="333333"/>
          <w:lang w:val="en-US"/>
        </w:rPr>
      </w:pPr>
      <w:r w:rsidRPr="00994995">
        <w:rPr>
          <w:color w:val="333333"/>
          <w:lang w:val="en-US"/>
        </w:rPr>
        <w:t xml:space="preserve">The next SG meeting is planned to be held in </w:t>
      </w:r>
      <w:smartTag w:uri="urn:schemas-microsoft-com:office:smarttags" w:element="place">
        <w:smartTag w:uri="urn:schemas-microsoft-com:office:smarttags" w:element="City">
          <w:r w:rsidRPr="00994995">
            <w:rPr>
              <w:color w:val="333333"/>
              <w:lang w:val="en-US"/>
            </w:rPr>
            <w:t>Budapest</w:t>
          </w:r>
        </w:smartTag>
      </w:smartTag>
      <w:r w:rsidRPr="00994995">
        <w:rPr>
          <w:color w:val="333333"/>
          <w:lang w:val="en-US"/>
        </w:rPr>
        <w:t xml:space="preserve"> </w:t>
      </w:r>
      <w:r w:rsidR="00693BE0" w:rsidRPr="00994995">
        <w:rPr>
          <w:color w:val="333333"/>
          <w:lang w:val="en-US"/>
        </w:rPr>
        <w:t>back to back with ICPDR meeting</w:t>
      </w:r>
    </w:p>
    <w:p w:rsidR="00B25EA2" w:rsidRPr="005E0516" w:rsidRDefault="00693BE0" w:rsidP="00B25EA2">
      <w:pPr>
        <w:jc w:val="both"/>
        <w:rPr>
          <w:lang w:val="en-US"/>
        </w:rPr>
      </w:pPr>
      <w:r w:rsidRPr="001E465E">
        <w:rPr>
          <w:color w:val="333333"/>
          <w:lang w:val="en-US"/>
        </w:rPr>
        <w:t>Mr. Me</w:t>
      </w:r>
      <w:r w:rsidR="004D253F" w:rsidRPr="001E465E">
        <w:rPr>
          <w:color w:val="333333"/>
          <w:lang w:val="en-US"/>
        </w:rPr>
        <w:t>d</w:t>
      </w:r>
      <w:r w:rsidRPr="001E465E">
        <w:rPr>
          <w:color w:val="333333"/>
          <w:lang w:val="en-US"/>
        </w:rPr>
        <w:t>g</w:t>
      </w:r>
      <w:r w:rsidR="001B5BEF" w:rsidRPr="001E465E">
        <w:rPr>
          <w:color w:val="333333"/>
          <w:lang w:val="en-US"/>
        </w:rPr>
        <w:t>y</w:t>
      </w:r>
      <w:r w:rsidRPr="001E465E">
        <w:rPr>
          <w:color w:val="333333"/>
          <w:lang w:val="en-US"/>
        </w:rPr>
        <w:t>esy</w:t>
      </w:r>
      <w:r w:rsidR="001B5BEF" w:rsidRPr="001E465E">
        <w:rPr>
          <w:color w:val="333333"/>
          <w:lang w:val="en-US"/>
        </w:rPr>
        <w:t xml:space="preserve"> emphasized the importance </w:t>
      </w:r>
      <w:r w:rsidR="001B5BEF" w:rsidRPr="001E465E">
        <w:rPr>
          <w:lang w:val="en-US"/>
        </w:rPr>
        <w:t>of the Stuttgart meeting as opportunity to</w:t>
      </w:r>
      <w:r w:rsidR="001B5BEF" w:rsidRPr="001E465E">
        <w:rPr>
          <w:lang w:val="en-GB"/>
        </w:rPr>
        <w:t xml:space="preserve"> understand the complexity </w:t>
      </w:r>
      <w:r w:rsidR="00B25EA2" w:rsidRPr="001E465E">
        <w:rPr>
          <w:lang w:val="en-GB"/>
        </w:rPr>
        <w:t xml:space="preserve">of the </w:t>
      </w:r>
      <w:r w:rsidR="001B5BEF" w:rsidRPr="001E465E">
        <w:rPr>
          <w:lang w:val="en-GB"/>
        </w:rPr>
        <w:t xml:space="preserve">process </w:t>
      </w:r>
      <w:r w:rsidR="00B25EA2" w:rsidRPr="001E465E">
        <w:rPr>
          <w:lang w:val="en-GB"/>
        </w:rPr>
        <w:t xml:space="preserve">in </w:t>
      </w:r>
      <w:r w:rsidR="001B5BEF" w:rsidRPr="001E465E">
        <w:rPr>
          <w:lang w:val="en-GB"/>
        </w:rPr>
        <w:t>next programming period and its relation to the EUSDR and activities of individual PAs</w:t>
      </w:r>
      <w:r w:rsidR="002210A1" w:rsidRPr="001E465E">
        <w:rPr>
          <w:lang w:val="en-GB"/>
        </w:rPr>
        <w:t xml:space="preserve"> and to identify concrete elements of </w:t>
      </w:r>
      <w:r w:rsidR="00854A61" w:rsidRPr="001E465E">
        <w:rPr>
          <w:lang w:val="en-GB"/>
        </w:rPr>
        <w:t>co-operation</w:t>
      </w:r>
      <w:r w:rsidR="001B5BEF" w:rsidRPr="001E465E">
        <w:rPr>
          <w:lang w:val="en-GB"/>
        </w:rPr>
        <w:t xml:space="preserve">. </w:t>
      </w:r>
      <w:r w:rsidR="00603D0C" w:rsidRPr="001E465E">
        <w:rPr>
          <w:lang w:val="en-GB"/>
        </w:rPr>
        <w:t>In this context, p</w:t>
      </w:r>
      <w:r w:rsidR="00B25EA2" w:rsidRPr="001E465E">
        <w:rPr>
          <w:rFonts w:eastAsia="Times New Roman"/>
          <w:bCs/>
          <w:kern w:val="0"/>
          <w:lang w:val="en-US" w:eastAsia="sk-SK"/>
        </w:rPr>
        <w:t xml:space="preserve">reparation of </w:t>
      </w:r>
      <w:r w:rsidR="00631EDD" w:rsidRPr="001E465E">
        <w:rPr>
          <w:rFonts w:eastAsia="Times New Roman"/>
          <w:bCs/>
          <w:kern w:val="0"/>
          <w:lang w:val="en-US" w:eastAsia="sk-SK"/>
        </w:rPr>
        <w:t xml:space="preserve">the </w:t>
      </w:r>
      <w:r w:rsidR="00B25EA2" w:rsidRPr="001E465E">
        <w:rPr>
          <w:rFonts w:eastAsia="Times New Roman"/>
          <w:bCs/>
          <w:kern w:val="0"/>
          <w:lang w:val="en-US" w:eastAsia="sk-SK"/>
        </w:rPr>
        <w:t xml:space="preserve">Partnership Agreements and Operational </w:t>
      </w:r>
      <w:r w:rsidR="00B25EA2" w:rsidRPr="001E465E">
        <w:rPr>
          <w:rFonts w:eastAsia="Times New Roman"/>
          <w:bCs/>
          <w:kern w:val="0"/>
          <w:lang w:val="en-GB" w:eastAsia="sk-SK"/>
        </w:rPr>
        <w:t>Programmes</w:t>
      </w:r>
      <w:r w:rsidR="00B25EA2" w:rsidRPr="001E465E">
        <w:rPr>
          <w:rFonts w:eastAsia="Times New Roman"/>
          <w:bCs/>
          <w:kern w:val="0"/>
          <w:lang w:val="en-US" w:eastAsia="sk-SK"/>
        </w:rPr>
        <w:t xml:space="preserve"> </w:t>
      </w:r>
      <w:r w:rsidR="00603D0C" w:rsidRPr="001E465E">
        <w:rPr>
          <w:rFonts w:eastAsia="Times New Roman"/>
          <w:bCs/>
          <w:kern w:val="0"/>
          <w:lang w:val="en-US" w:eastAsia="sk-SK"/>
        </w:rPr>
        <w:t>is considered</w:t>
      </w:r>
      <w:r w:rsidR="00B25EA2" w:rsidRPr="001E465E">
        <w:rPr>
          <w:rFonts w:eastAsia="Times New Roman"/>
          <w:bCs/>
          <w:kern w:val="0"/>
          <w:lang w:val="en-US" w:eastAsia="sk-SK"/>
        </w:rPr>
        <w:t xml:space="preserve"> as enormously important</w:t>
      </w:r>
      <w:r w:rsidR="00603D0C" w:rsidRPr="001E465E">
        <w:rPr>
          <w:rFonts w:eastAsia="Times New Roman"/>
          <w:bCs/>
          <w:kern w:val="0"/>
          <w:lang w:val="en-US" w:eastAsia="sk-SK"/>
        </w:rPr>
        <w:t xml:space="preserve"> both from national and transnational view</w:t>
      </w:r>
      <w:r w:rsidR="00631EDD" w:rsidRPr="001E465E">
        <w:rPr>
          <w:rFonts w:eastAsia="Times New Roman"/>
          <w:bCs/>
          <w:kern w:val="0"/>
          <w:lang w:val="en-US" w:eastAsia="sk-SK"/>
        </w:rPr>
        <w:t>point</w:t>
      </w:r>
      <w:r w:rsidR="00603D0C" w:rsidRPr="001E465E">
        <w:rPr>
          <w:rFonts w:eastAsia="Times New Roman"/>
          <w:bCs/>
          <w:kern w:val="0"/>
          <w:lang w:val="en-US" w:eastAsia="sk-SK"/>
        </w:rPr>
        <w:t>.</w:t>
      </w:r>
    </w:p>
    <w:p w:rsidR="001B5BEF" w:rsidRPr="005E0516" w:rsidRDefault="001B5BEF" w:rsidP="005C7325">
      <w:pPr>
        <w:jc w:val="both"/>
        <w:rPr>
          <w:highlight w:val="yellow"/>
        </w:rPr>
      </w:pPr>
    </w:p>
    <w:p w:rsidR="00BA37FF" w:rsidRPr="00BA37FF" w:rsidRDefault="00BA37FF" w:rsidP="005C7325">
      <w:pPr>
        <w:jc w:val="both"/>
        <w:rPr>
          <w:b/>
          <w:color w:val="333333"/>
          <w:lang w:val="en-GB"/>
        </w:rPr>
      </w:pPr>
      <w:r>
        <w:rPr>
          <w:b/>
          <w:color w:val="333333"/>
          <w:lang w:val="en-GB"/>
        </w:rPr>
        <w:t xml:space="preserve">10. </w:t>
      </w:r>
      <w:r w:rsidRPr="00BA37FF">
        <w:rPr>
          <w:b/>
          <w:color w:val="333333"/>
          <w:lang w:val="en-GB"/>
        </w:rPr>
        <w:t>Miscellaneous, closing session</w:t>
      </w:r>
    </w:p>
    <w:p w:rsidR="00BA37FF" w:rsidRDefault="00BA37FF" w:rsidP="005C7325">
      <w:pPr>
        <w:jc w:val="both"/>
        <w:rPr>
          <w:color w:val="333333"/>
          <w:lang w:val="en-GB"/>
        </w:rPr>
      </w:pPr>
    </w:p>
    <w:p w:rsidR="001E2481" w:rsidRPr="005E0516" w:rsidRDefault="00CD271B" w:rsidP="005C7325">
      <w:pPr>
        <w:jc w:val="both"/>
        <w:rPr>
          <w:rStyle w:val="hps"/>
          <w:lang/>
        </w:rPr>
      </w:pPr>
      <w:r w:rsidRPr="00407336">
        <w:rPr>
          <w:color w:val="333333"/>
          <w:lang w:val="en-GB"/>
        </w:rPr>
        <w:t xml:space="preserve">In the final part </w:t>
      </w:r>
      <w:r w:rsidR="001E2481" w:rsidRPr="00407336">
        <w:rPr>
          <w:color w:val="333333"/>
          <w:lang w:val="en-GB"/>
        </w:rPr>
        <w:t>Mr. Bu</w:t>
      </w:r>
      <w:r w:rsidR="00EF3DB8" w:rsidRPr="00407336">
        <w:rPr>
          <w:color w:val="333333"/>
          <w:lang w:val="en-GB"/>
        </w:rPr>
        <w:t>j</w:t>
      </w:r>
      <w:r w:rsidR="001E2481" w:rsidRPr="00407336">
        <w:rPr>
          <w:color w:val="333333"/>
          <w:lang w:val="en-GB"/>
        </w:rPr>
        <w:t xml:space="preserve">novský </w:t>
      </w:r>
      <w:r w:rsidR="001E2481" w:rsidRPr="00407336">
        <w:rPr>
          <w:rStyle w:val="hps"/>
          <w:color w:val="333333"/>
          <w:lang/>
        </w:rPr>
        <w:t>thanked</w:t>
      </w:r>
      <w:r w:rsidR="001E2481" w:rsidRPr="00407336">
        <w:rPr>
          <w:color w:val="333333"/>
          <w:lang/>
        </w:rPr>
        <w:t xml:space="preserve"> </w:t>
      </w:r>
      <w:r w:rsidR="001E2481" w:rsidRPr="00407336">
        <w:rPr>
          <w:rStyle w:val="hps"/>
          <w:color w:val="333333"/>
          <w:lang/>
        </w:rPr>
        <w:t>the participants for</w:t>
      </w:r>
      <w:r w:rsidR="001E2481" w:rsidRPr="00407336">
        <w:rPr>
          <w:color w:val="333333"/>
          <w:lang/>
        </w:rPr>
        <w:t xml:space="preserve"> </w:t>
      </w:r>
      <w:r w:rsidR="00885680">
        <w:rPr>
          <w:rStyle w:val="hps"/>
          <w:color w:val="333333"/>
          <w:lang/>
        </w:rPr>
        <w:t xml:space="preserve">active participation </w:t>
      </w:r>
      <w:r w:rsidR="00885680" w:rsidRPr="005E0516">
        <w:rPr>
          <w:rStyle w:val="hps"/>
          <w:lang/>
        </w:rPr>
        <w:t>in</w:t>
      </w:r>
      <w:r w:rsidR="001E2481" w:rsidRPr="005E0516">
        <w:rPr>
          <w:rStyle w:val="hps"/>
          <w:lang/>
        </w:rPr>
        <w:t xml:space="preserve"> the SG meeting and</w:t>
      </w:r>
      <w:r w:rsidR="001E2481" w:rsidRPr="005E0516">
        <w:rPr>
          <w:lang/>
        </w:rPr>
        <w:t xml:space="preserve"> </w:t>
      </w:r>
      <w:r w:rsidR="001E2481" w:rsidRPr="005E0516">
        <w:rPr>
          <w:rStyle w:val="hps"/>
          <w:lang/>
        </w:rPr>
        <w:t>stressed</w:t>
      </w:r>
      <w:r w:rsidR="001E2481" w:rsidRPr="005E0516">
        <w:rPr>
          <w:lang/>
        </w:rPr>
        <w:t xml:space="preserve"> </w:t>
      </w:r>
      <w:r w:rsidR="001E2481" w:rsidRPr="005E0516">
        <w:rPr>
          <w:rStyle w:val="hps"/>
          <w:lang/>
        </w:rPr>
        <w:t>the need for active</w:t>
      </w:r>
      <w:r w:rsidR="001E2481" w:rsidRPr="005E0516">
        <w:rPr>
          <w:lang/>
        </w:rPr>
        <w:t xml:space="preserve"> </w:t>
      </w:r>
      <w:r w:rsidR="001E2481" w:rsidRPr="005E0516">
        <w:rPr>
          <w:rStyle w:val="hps"/>
          <w:lang/>
        </w:rPr>
        <w:t>co-operation</w:t>
      </w:r>
      <w:r w:rsidR="001E2481" w:rsidRPr="005E0516">
        <w:rPr>
          <w:lang/>
        </w:rPr>
        <w:t xml:space="preserve"> at </w:t>
      </w:r>
      <w:r w:rsidR="001E2481" w:rsidRPr="005E0516">
        <w:rPr>
          <w:rStyle w:val="hps"/>
          <w:lang/>
        </w:rPr>
        <w:t>the performance</w:t>
      </w:r>
      <w:r w:rsidR="001E2481" w:rsidRPr="005E0516">
        <w:rPr>
          <w:lang/>
        </w:rPr>
        <w:t xml:space="preserve"> </w:t>
      </w:r>
      <w:r w:rsidR="001E2481" w:rsidRPr="005E0516">
        <w:rPr>
          <w:rStyle w:val="hps"/>
          <w:lang/>
        </w:rPr>
        <w:t>of PA4 activities and their roadmaps as well as at the preparation of financial</w:t>
      </w:r>
      <w:r w:rsidR="001E2481" w:rsidRPr="005E0516">
        <w:rPr>
          <w:lang/>
        </w:rPr>
        <w:t xml:space="preserve"> </w:t>
      </w:r>
      <w:r w:rsidR="001E2481" w:rsidRPr="005E0516">
        <w:rPr>
          <w:rStyle w:val="hps"/>
          <w:lang/>
        </w:rPr>
        <w:t>instruments</w:t>
      </w:r>
      <w:r w:rsidR="001E2481" w:rsidRPr="005E0516">
        <w:rPr>
          <w:lang/>
        </w:rPr>
        <w:t xml:space="preserve"> </w:t>
      </w:r>
      <w:r w:rsidR="001E2481" w:rsidRPr="005E0516">
        <w:rPr>
          <w:rStyle w:val="hps"/>
          <w:lang/>
        </w:rPr>
        <w:t>for the next programming</w:t>
      </w:r>
      <w:r w:rsidR="001E2481" w:rsidRPr="005E0516">
        <w:rPr>
          <w:lang/>
        </w:rPr>
        <w:t xml:space="preserve"> </w:t>
      </w:r>
      <w:r w:rsidR="001E2481" w:rsidRPr="005E0516">
        <w:rPr>
          <w:rStyle w:val="hps"/>
          <w:lang/>
        </w:rPr>
        <w:t>period (e.g. Danube Program</w:t>
      </w:r>
      <w:r w:rsidR="00885680" w:rsidRPr="005E0516">
        <w:rPr>
          <w:rStyle w:val="hps"/>
          <w:lang/>
        </w:rPr>
        <w:t>me</w:t>
      </w:r>
      <w:r w:rsidR="001E2481" w:rsidRPr="005E0516">
        <w:rPr>
          <w:rStyle w:val="hps"/>
          <w:lang/>
        </w:rPr>
        <w:t xml:space="preserve">, Operational </w:t>
      </w:r>
      <w:r w:rsidR="00885680" w:rsidRPr="005E0516">
        <w:rPr>
          <w:rStyle w:val="hps"/>
          <w:lang w:val="en-GB"/>
        </w:rPr>
        <w:t>P</w:t>
      </w:r>
      <w:r w:rsidR="001E2481" w:rsidRPr="005E0516">
        <w:rPr>
          <w:rStyle w:val="hps"/>
          <w:lang w:val="en-GB"/>
        </w:rPr>
        <w:t>rogram</w:t>
      </w:r>
      <w:r w:rsidR="00885680" w:rsidRPr="005E0516">
        <w:rPr>
          <w:rStyle w:val="hps"/>
          <w:lang w:val="en-GB"/>
        </w:rPr>
        <w:t>me</w:t>
      </w:r>
      <w:r w:rsidR="001E2481" w:rsidRPr="005E0516">
        <w:rPr>
          <w:rStyle w:val="hps"/>
          <w:lang w:val="en-GB"/>
        </w:rPr>
        <w:t>s</w:t>
      </w:r>
      <w:r w:rsidR="001E2481" w:rsidRPr="005E0516">
        <w:rPr>
          <w:rStyle w:val="hps"/>
          <w:lang/>
        </w:rPr>
        <w:t>)</w:t>
      </w:r>
      <w:r w:rsidR="001E2481" w:rsidRPr="005E0516">
        <w:rPr>
          <w:lang/>
        </w:rPr>
        <w:t xml:space="preserve">. </w:t>
      </w:r>
      <w:r w:rsidR="00135A33" w:rsidRPr="005E0516">
        <w:rPr>
          <w:lang/>
        </w:rPr>
        <w:t xml:space="preserve">PAC4 co-chair Mr. Perger expressed the thanks to organizers for </w:t>
      </w:r>
      <w:r w:rsidR="00885680" w:rsidRPr="005E0516">
        <w:rPr>
          <w:lang/>
        </w:rPr>
        <w:t xml:space="preserve">a </w:t>
      </w:r>
      <w:r w:rsidR="00135A33" w:rsidRPr="005E0516">
        <w:rPr>
          <w:lang/>
        </w:rPr>
        <w:t>good management of SG meeting.</w:t>
      </w:r>
    </w:p>
    <w:p w:rsidR="00520150" w:rsidRPr="005E0516" w:rsidRDefault="00520150" w:rsidP="005C7325">
      <w:pPr>
        <w:widowControl/>
        <w:suppressAutoHyphens w:val="0"/>
        <w:jc w:val="both"/>
        <w:rPr>
          <w:lang/>
        </w:rPr>
      </w:pPr>
    </w:p>
    <w:p w:rsidR="00520150" w:rsidRDefault="00520150"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Default="005E0516" w:rsidP="005C7325">
      <w:pPr>
        <w:widowControl/>
        <w:suppressAutoHyphens w:val="0"/>
        <w:jc w:val="both"/>
        <w:rPr>
          <w:rFonts w:ascii="Calibri" w:hAnsi="Calibri"/>
          <w:color w:val="333333"/>
          <w:sz w:val="22"/>
          <w:szCs w:val="22"/>
          <w:lang w:val="en-GB"/>
        </w:rPr>
      </w:pPr>
    </w:p>
    <w:p w:rsidR="005E0516" w:rsidRPr="00407336" w:rsidRDefault="005E0516" w:rsidP="005C7325">
      <w:pPr>
        <w:widowControl/>
        <w:suppressAutoHyphens w:val="0"/>
        <w:jc w:val="both"/>
        <w:rPr>
          <w:rFonts w:ascii="Calibri" w:hAnsi="Calibri"/>
          <w:color w:val="333333"/>
          <w:sz w:val="22"/>
          <w:szCs w:val="22"/>
          <w:lang w:val="en-GB"/>
        </w:rPr>
      </w:pPr>
    </w:p>
    <w:p w:rsidR="000B27D8" w:rsidRPr="007C4952" w:rsidRDefault="007C4952" w:rsidP="005C7325">
      <w:pPr>
        <w:widowControl/>
        <w:suppressAutoHyphens w:val="0"/>
        <w:jc w:val="both"/>
        <w:rPr>
          <w:b/>
          <w:color w:val="333333"/>
          <w:lang w:val="en-GB"/>
        </w:rPr>
      </w:pPr>
      <w:r w:rsidRPr="007C4952">
        <w:rPr>
          <w:b/>
          <w:color w:val="333333"/>
          <w:lang w:val="en-GB"/>
        </w:rPr>
        <w:lastRenderedPageBreak/>
        <w:t xml:space="preserve">Annex </w:t>
      </w:r>
      <w:r w:rsidR="005E0516">
        <w:rPr>
          <w:b/>
          <w:color w:val="333333"/>
          <w:lang w:val="en-GB"/>
        </w:rPr>
        <w:t>2</w:t>
      </w:r>
      <w:r w:rsidRPr="007C4952">
        <w:rPr>
          <w:b/>
          <w:color w:val="333333"/>
          <w:lang w:val="en-GB"/>
        </w:rPr>
        <w:t xml:space="preserve"> Agenda of SG meeting</w:t>
      </w:r>
    </w:p>
    <w:p w:rsidR="007C4952" w:rsidRDefault="007C4952" w:rsidP="005C7325">
      <w:pPr>
        <w:widowControl/>
        <w:suppressAutoHyphens w:val="0"/>
        <w:jc w:val="both"/>
        <w:rPr>
          <w:rFonts w:ascii="Calibri" w:hAnsi="Calibri"/>
          <w:color w:val="333333"/>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1423"/>
        <w:gridCol w:w="7616"/>
      </w:tblGrid>
      <w:tr w:rsidR="007C4952" w:rsidRPr="00407336" w:rsidTr="00CA41AD">
        <w:tc>
          <w:tcPr>
            <w:tcW w:w="1423" w:type="dxa"/>
            <w:tcBorders>
              <w:top w:val="single" w:sz="4" w:space="0" w:color="auto"/>
              <w:left w:val="single" w:sz="4" w:space="0" w:color="auto"/>
            </w:tcBorders>
          </w:tcPr>
          <w:p w:rsidR="007C4952" w:rsidRPr="00407336" w:rsidRDefault="007C4952" w:rsidP="00CA41AD">
            <w:pPr>
              <w:spacing w:before="120" w:after="120"/>
              <w:rPr>
                <w:color w:val="333333"/>
                <w:sz w:val="21"/>
                <w:szCs w:val="21"/>
                <w:lang w:val="en-GB"/>
              </w:rPr>
            </w:pPr>
            <w:r w:rsidRPr="00407336">
              <w:rPr>
                <w:color w:val="333333"/>
                <w:sz w:val="21"/>
                <w:szCs w:val="21"/>
                <w:lang w:val="en-GB"/>
              </w:rPr>
              <w:t xml:space="preserve">  9.30 – 10.00</w:t>
            </w:r>
          </w:p>
        </w:tc>
        <w:tc>
          <w:tcPr>
            <w:tcW w:w="7616" w:type="dxa"/>
            <w:tcBorders>
              <w:top w:val="single" w:sz="4" w:space="0" w:color="auto"/>
              <w:right w:val="single" w:sz="4" w:space="0" w:color="auto"/>
            </w:tcBorders>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Registration</w:t>
            </w:r>
          </w:p>
        </w:tc>
      </w:tr>
      <w:tr w:rsidR="007C4952" w:rsidRPr="00407336" w:rsidTr="00CA41AD">
        <w:tc>
          <w:tcPr>
            <w:tcW w:w="1423" w:type="dxa"/>
          </w:tcPr>
          <w:p w:rsidR="007C4952" w:rsidRPr="00407336" w:rsidRDefault="007C4952" w:rsidP="00CA41AD">
            <w:pPr>
              <w:spacing w:before="120" w:after="120"/>
              <w:rPr>
                <w:color w:val="333333"/>
                <w:sz w:val="21"/>
                <w:szCs w:val="21"/>
                <w:lang w:val="en-GB"/>
              </w:rPr>
            </w:pPr>
            <w:r w:rsidRPr="00407336">
              <w:rPr>
                <w:color w:val="333333"/>
                <w:sz w:val="21"/>
                <w:szCs w:val="21"/>
                <w:lang w:val="en-GB"/>
              </w:rPr>
              <w:t>10.00 – 10.10</w:t>
            </w:r>
          </w:p>
        </w:tc>
        <w:tc>
          <w:tcPr>
            <w:tcW w:w="7616" w:type="dxa"/>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 xml:space="preserve">Welcome, introduction of delegates and new members of SG (PA4-SK, </w:t>
            </w:r>
            <w:smartTag w:uri="urn:schemas-microsoft-com:office:smarttags" w:element="place">
              <w:smartTag w:uri="urn:schemas-microsoft-com:office:smarttags" w:element="City">
                <w:r w:rsidRPr="00407336">
                  <w:rPr>
                    <w:color w:val="333333"/>
                    <w:sz w:val="21"/>
                    <w:szCs w:val="21"/>
                    <w:lang w:val="en-GB"/>
                  </w:rPr>
                  <w:t>NCP</w:t>
                </w:r>
              </w:smartTag>
              <w:r w:rsidRPr="00407336">
                <w:rPr>
                  <w:color w:val="333333"/>
                  <w:sz w:val="21"/>
                  <w:szCs w:val="21"/>
                  <w:lang w:val="en-GB"/>
                </w:rPr>
                <w:t xml:space="preserve"> </w:t>
              </w:r>
              <w:smartTag w:uri="urn:schemas-microsoft-com:office:smarttags" w:element="State">
                <w:r w:rsidRPr="00407336">
                  <w:rPr>
                    <w:color w:val="333333"/>
                    <w:sz w:val="21"/>
                    <w:szCs w:val="21"/>
                    <w:lang w:val="en-GB"/>
                  </w:rPr>
                  <w:t>SK</w:t>
                </w:r>
              </w:smartTag>
            </w:smartTag>
            <w:r w:rsidRPr="00407336">
              <w:rPr>
                <w:color w:val="333333"/>
                <w:sz w:val="21"/>
                <w:szCs w:val="21"/>
                <w:lang w:val="en-GB"/>
              </w:rPr>
              <w:t>)</w:t>
            </w:r>
          </w:p>
        </w:tc>
      </w:tr>
      <w:tr w:rsidR="007C4952" w:rsidRPr="00407336" w:rsidTr="00CA41AD">
        <w:tc>
          <w:tcPr>
            <w:tcW w:w="1423" w:type="dxa"/>
          </w:tcPr>
          <w:p w:rsidR="007C4952" w:rsidRPr="00407336" w:rsidRDefault="007C4952" w:rsidP="00CA41AD">
            <w:pPr>
              <w:spacing w:before="120" w:after="120"/>
              <w:rPr>
                <w:color w:val="333333"/>
                <w:sz w:val="21"/>
                <w:szCs w:val="21"/>
                <w:lang w:val="en-GB"/>
              </w:rPr>
            </w:pPr>
            <w:r w:rsidRPr="00407336">
              <w:rPr>
                <w:color w:val="333333"/>
                <w:sz w:val="21"/>
                <w:szCs w:val="21"/>
                <w:lang w:val="en-GB"/>
              </w:rPr>
              <w:t>10.10 – 10.20</w:t>
            </w:r>
          </w:p>
        </w:tc>
        <w:tc>
          <w:tcPr>
            <w:tcW w:w="7616" w:type="dxa"/>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Presentation of the proposed agenda, approval of the agenda (Dr. Radoslav Bujnovský, PA4 co-PAC)</w:t>
            </w:r>
          </w:p>
        </w:tc>
      </w:tr>
      <w:tr w:rsidR="007C4952" w:rsidRPr="00407336" w:rsidTr="00CA41AD">
        <w:tc>
          <w:tcPr>
            <w:tcW w:w="1423" w:type="dxa"/>
          </w:tcPr>
          <w:p w:rsidR="007C4952" w:rsidRPr="00407336" w:rsidRDefault="007C4952" w:rsidP="00CA41AD">
            <w:pPr>
              <w:spacing w:before="120" w:after="120"/>
              <w:rPr>
                <w:color w:val="333333"/>
                <w:sz w:val="21"/>
                <w:szCs w:val="21"/>
                <w:lang w:val="en-GB"/>
              </w:rPr>
            </w:pPr>
            <w:r w:rsidRPr="00407336">
              <w:rPr>
                <w:color w:val="333333"/>
                <w:sz w:val="21"/>
                <w:szCs w:val="21"/>
                <w:lang w:val="en-GB"/>
              </w:rPr>
              <w:t>10:20 – 10:45</w:t>
            </w:r>
          </w:p>
        </w:tc>
        <w:tc>
          <w:tcPr>
            <w:tcW w:w="7616" w:type="dxa"/>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Presentation on the special requirements of “</w:t>
            </w:r>
            <w:r w:rsidRPr="00407336">
              <w:rPr>
                <w:b/>
                <w:color w:val="333333"/>
                <w:sz w:val="21"/>
                <w:szCs w:val="21"/>
                <w:lang w:val="en-GB"/>
              </w:rPr>
              <w:t xml:space="preserve">A Blueprint to Safeguard </w:t>
            </w:r>
            <w:smartTag w:uri="urn:schemas-microsoft-com:office:smarttags" w:element="place">
              <w:r w:rsidRPr="00407336">
                <w:rPr>
                  <w:b/>
                  <w:color w:val="333333"/>
                  <w:sz w:val="21"/>
                  <w:szCs w:val="21"/>
                  <w:lang w:val="en-GB"/>
                </w:rPr>
                <w:t>Europe</w:t>
              </w:r>
            </w:smartTag>
            <w:r w:rsidRPr="00407336">
              <w:rPr>
                <w:b/>
                <w:color w:val="333333"/>
                <w:sz w:val="21"/>
                <w:szCs w:val="21"/>
                <w:lang w:val="en-GB"/>
              </w:rPr>
              <w:t>'s Water Resources”</w:t>
            </w:r>
            <w:r w:rsidRPr="00407336">
              <w:rPr>
                <w:color w:val="333333"/>
                <w:sz w:val="21"/>
                <w:szCs w:val="21"/>
                <w:lang w:val="en-GB"/>
              </w:rPr>
              <w:t xml:space="preserve"> to the PA4 (Ms Dagmar Behrendt </w:t>
            </w:r>
            <w:r>
              <w:rPr>
                <w:color w:val="333333"/>
                <w:sz w:val="21"/>
                <w:szCs w:val="21"/>
                <w:lang w:val="en-GB"/>
              </w:rPr>
              <w:t>Kali</w:t>
            </w:r>
            <w:r w:rsidRPr="00407336">
              <w:rPr>
                <w:color w:val="333333"/>
                <w:sz w:val="21"/>
                <w:szCs w:val="21"/>
                <w:lang w:val="en-GB"/>
              </w:rPr>
              <w:t>arikova</w:t>
            </w:r>
            <w:r w:rsidRPr="00407336">
              <w:rPr>
                <w:color w:val="333333"/>
                <w:sz w:val="21"/>
                <w:szCs w:val="21"/>
              </w:rPr>
              <w:t xml:space="preserve">, </w:t>
            </w:r>
            <w:r w:rsidRPr="00407336">
              <w:rPr>
                <w:color w:val="333333"/>
                <w:sz w:val="21"/>
                <w:szCs w:val="21"/>
                <w:lang w:val="en-GB"/>
              </w:rPr>
              <w:t>DG Environment)</w:t>
            </w:r>
          </w:p>
        </w:tc>
      </w:tr>
      <w:tr w:rsidR="007C4952" w:rsidRPr="00407336" w:rsidTr="00CA41AD">
        <w:tc>
          <w:tcPr>
            <w:tcW w:w="1423" w:type="dxa"/>
          </w:tcPr>
          <w:p w:rsidR="007C4952" w:rsidRPr="00407336" w:rsidRDefault="007C4952" w:rsidP="00CA41AD">
            <w:pPr>
              <w:spacing w:before="120" w:after="120"/>
              <w:rPr>
                <w:color w:val="333333"/>
                <w:sz w:val="21"/>
                <w:szCs w:val="21"/>
                <w:lang w:val="en-GB"/>
              </w:rPr>
            </w:pPr>
            <w:r w:rsidRPr="00407336">
              <w:rPr>
                <w:color w:val="333333"/>
                <w:sz w:val="21"/>
                <w:szCs w:val="21"/>
                <w:lang w:val="en-GB"/>
              </w:rPr>
              <w:t>10:45 – 11:20</w:t>
            </w:r>
          </w:p>
        </w:tc>
        <w:tc>
          <w:tcPr>
            <w:tcW w:w="7616" w:type="dxa"/>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Discussion about the integration of “</w:t>
            </w:r>
            <w:r w:rsidRPr="00407336">
              <w:rPr>
                <w:b/>
                <w:color w:val="333333"/>
                <w:sz w:val="21"/>
                <w:szCs w:val="21"/>
                <w:lang w:val="en-GB"/>
              </w:rPr>
              <w:t xml:space="preserve">A Blueprint to Safeguard </w:t>
            </w:r>
            <w:smartTag w:uri="urn:schemas-microsoft-com:office:smarttags" w:element="place">
              <w:r w:rsidRPr="00407336">
                <w:rPr>
                  <w:b/>
                  <w:color w:val="333333"/>
                  <w:sz w:val="21"/>
                  <w:szCs w:val="21"/>
                  <w:lang w:val="en-GB"/>
                </w:rPr>
                <w:t>Europe</w:t>
              </w:r>
            </w:smartTag>
            <w:r w:rsidRPr="00407336">
              <w:rPr>
                <w:b/>
                <w:color w:val="333333"/>
                <w:sz w:val="21"/>
                <w:szCs w:val="21"/>
                <w:lang w:val="en-GB"/>
              </w:rPr>
              <w:t xml:space="preserve">'s Water Resources” </w:t>
            </w:r>
            <w:r w:rsidRPr="00407336">
              <w:rPr>
                <w:color w:val="333333"/>
                <w:sz w:val="21"/>
                <w:szCs w:val="21"/>
                <w:lang w:val="en-GB"/>
              </w:rPr>
              <w:t>to the PA4 (moderated by Dr. László Perger, co-PAC, SG members)</w:t>
            </w:r>
          </w:p>
        </w:tc>
      </w:tr>
      <w:tr w:rsidR="007C4952" w:rsidRPr="00407336" w:rsidTr="00CA41AD">
        <w:tc>
          <w:tcPr>
            <w:tcW w:w="1423" w:type="dxa"/>
          </w:tcPr>
          <w:p w:rsidR="007C4952" w:rsidRPr="00407336" w:rsidRDefault="007C4952" w:rsidP="00CA41AD">
            <w:pPr>
              <w:spacing w:before="120" w:after="120"/>
              <w:rPr>
                <w:color w:val="333333"/>
                <w:sz w:val="21"/>
                <w:szCs w:val="21"/>
                <w:lang w:val="en-GB"/>
              </w:rPr>
            </w:pPr>
            <w:r w:rsidRPr="00407336">
              <w:rPr>
                <w:color w:val="333333"/>
                <w:sz w:val="21"/>
                <w:szCs w:val="21"/>
                <w:lang w:val="en-GB"/>
              </w:rPr>
              <w:t>11.20 – 11:45</w:t>
            </w:r>
          </w:p>
        </w:tc>
        <w:tc>
          <w:tcPr>
            <w:tcW w:w="7616" w:type="dxa"/>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 xml:space="preserve">Presentation on the initiative of </w:t>
            </w:r>
            <w:r w:rsidRPr="00407336">
              <w:rPr>
                <w:b/>
                <w:color w:val="333333"/>
                <w:sz w:val="21"/>
                <w:szCs w:val="21"/>
                <w:lang w:val="en-GB"/>
              </w:rPr>
              <w:t>JRC for the scientific support</w:t>
            </w:r>
            <w:r w:rsidRPr="00407336">
              <w:rPr>
                <w:color w:val="333333"/>
                <w:sz w:val="21"/>
                <w:szCs w:val="21"/>
                <w:lang w:val="en-GB"/>
              </w:rPr>
              <w:t xml:space="preserve"> for EUSDR, the future activities of Danube Water Nexus (Dr. Giovanni Bidoglio, JRC, Head of Water Resource Unit, substituted by Dr. János Fehér)</w:t>
            </w:r>
          </w:p>
        </w:tc>
      </w:tr>
      <w:tr w:rsidR="007C4952" w:rsidRPr="00407336" w:rsidTr="00CA41AD">
        <w:tc>
          <w:tcPr>
            <w:tcW w:w="1423" w:type="dxa"/>
          </w:tcPr>
          <w:p w:rsidR="007C4952" w:rsidRPr="00407336" w:rsidRDefault="007C4952" w:rsidP="00CA41AD">
            <w:pPr>
              <w:spacing w:before="120" w:after="120"/>
              <w:rPr>
                <w:color w:val="333333"/>
                <w:sz w:val="21"/>
                <w:szCs w:val="21"/>
                <w:lang w:val="en-GB"/>
              </w:rPr>
            </w:pPr>
            <w:r w:rsidRPr="00407336">
              <w:rPr>
                <w:color w:val="333333"/>
                <w:sz w:val="21"/>
                <w:szCs w:val="21"/>
                <w:lang w:val="en-GB"/>
              </w:rPr>
              <w:t>11.45 – 12:20</w:t>
            </w:r>
          </w:p>
        </w:tc>
        <w:tc>
          <w:tcPr>
            <w:tcW w:w="7616" w:type="dxa"/>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Discussion about the scientific co-operation between EUSDR PA4 and JRC Danube Water Nexus (moderated by Dr. László Perger, SG members, JRC, experts)</w:t>
            </w:r>
          </w:p>
        </w:tc>
      </w:tr>
      <w:tr w:rsidR="007C4952" w:rsidRPr="00407336" w:rsidTr="00CA41AD">
        <w:tc>
          <w:tcPr>
            <w:tcW w:w="1423" w:type="dxa"/>
            <w:shd w:val="clear" w:color="auto" w:fill="C0C0C0"/>
          </w:tcPr>
          <w:p w:rsidR="007C4952" w:rsidRPr="00407336" w:rsidRDefault="007C4952" w:rsidP="00CA41AD">
            <w:pPr>
              <w:spacing w:before="120" w:after="120"/>
              <w:rPr>
                <w:color w:val="333333"/>
                <w:sz w:val="21"/>
                <w:szCs w:val="21"/>
                <w:lang w:val="en-GB"/>
              </w:rPr>
            </w:pPr>
            <w:r w:rsidRPr="00407336">
              <w:rPr>
                <w:color w:val="333333"/>
                <w:sz w:val="21"/>
                <w:szCs w:val="21"/>
                <w:lang w:val="en-GB"/>
              </w:rPr>
              <w:t>12.20 – 13.10</w:t>
            </w:r>
          </w:p>
        </w:tc>
        <w:tc>
          <w:tcPr>
            <w:tcW w:w="7616" w:type="dxa"/>
            <w:shd w:val="clear" w:color="auto" w:fill="C0C0C0"/>
          </w:tcPr>
          <w:p w:rsidR="007C4952" w:rsidRPr="00407336" w:rsidRDefault="007C4952" w:rsidP="00CA41AD">
            <w:pPr>
              <w:spacing w:before="120" w:after="120"/>
              <w:jc w:val="both"/>
              <w:rPr>
                <w:b/>
                <w:i/>
                <w:strike/>
                <w:color w:val="333333"/>
                <w:sz w:val="21"/>
                <w:szCs w:val="21"/>
                <w:lang w:val="en-GB"/>
              </w:rPr>
            </w:pPr>
            <w:r w:rsidRPr="00407336">
              <w:rPr>
                <w:b/>
                <w:i/>
                <w:color w:val="333333"/>
                <w:sz w:val="21"/>
                <w:szCs w:val="21"/>
                <w:lang w:val="en-GB"/>
              </w:rPr>
              <w:t xml:space="preserve">Lunch break </w:t>
            </w:r>
          </w:p>
        </w:tc>
      </w:tr>
      <w:tr w:rsidR="007C4952" w:rsidRPr="00407336" w:rsidTr="00CA41AD">
        <w:tc>
          <w:tcPr>
            <w:tcW w:w="1423" w:type="dxa"/>
          </w:tcPr>
          <w:p w:rsidR="007C4952" w:rsidRPr="00407336" w:rsidRDefault="007C4952" w:rsidP="00CA41AD">
            <w:pPr>
              <w:spacing w:before="120" w:after="120"/>
              <w:rPr>
                <w:color w:val="333333"/>
                <w:sz w:val="21"/>
                <w:szCs w:val="21"/>
                <w:lang w:val="en-GB"/>
              </w:rPr>
            </w:pPr>
            <w:r w:rsidRPr="00407336">
              <w:rPr>
                <w:color w:val="333333"/>
                <w:sz w:val="21"/>
                <w:szCs w:val="21"/>
                <w:lang w:val="en-GB"/>
              </w:rPr>
              <w:t>13.10 – 13.</w:t>
            </w:r>
            <w:r>
              <w:rPr>
                <w:color w:val="333333"/>
                <w:sz w:val="21"/>
                <w:szCs w:val="21"/>
                <w:lang w:val="en-GB"/>
              </w:rPr>
              <w:t>4</w:t>
            </w:r>
            <w:r w:rsidRPr="00407336">
              <w:rPr>
                <w:color w:val="333333"/>
                <w:sz w:val="21"/>
                <w:szCs w:val="21"/>
                <w:lang w:val="en-GB"/>
              </w:rPr>
              <w:t>0</w:t>
            </w:r>
          </w:p>
          <w:p w:rsidR="007C4952" w:rsidRPr="00407336" w:rsidRDefault="007C4952" w:rsidP="00CA41AD">
            <w:pPr>
              <w:spacing w:before="120" w:after="120"/>
              <w:rPr>
                <w:color w:val="333333"/>
                <w:sz w:val="21"/>
                <w:szCs w:val="21"/>
                <w:lang w:val="en-GB"/>
              </w:rPr>
            </w:pPr>
          </w:p>
        </w:tc>
        <w:tc>
          <w:tcPr>
            <w:tcW w:w="7616" w:type="dxa"/>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Presentation and discussion about the progress of the establishment of “</w:t>
            </w:r>
            <w:r w:rsidRPr="00407336">
              <w:rPr>
                <w:b/>
                <w:color w:val="333333"/>
                <w:sz w:val="21"/>
                <w:szCs w:val="21"/>
                <w:lang w:val="en-GB"/>
              </w:rPr>
              <w:t>Danube Programme</w:t>
            </w:r>
            <w:r w:rsidRPr="00407336">
              <w:rPr>
                <w:color w:val="333333"/>
                <w:sz w:val="21"/>
                <w:szCs w:val="21"/>
                <w:lang w:val="en-GB"/>
              </w:rPr>
              <w:t>” for financing the activities and projects of EUSDR (Dr. László Perger, SG members)</w:t>
            </w:r>
          </w:p>
        </w:tc>
      </w:tr>
      <w:tr w:rsidR="007C4952" w:rsidRPr="00407336" w:rsidTr="00CA41AD">
        <w:tc>
          <w:tcPr>
            <w:tcW w:w="1423" w:type="dxa"/>
          </w:tcPr>
          <w:p w:rsidR="007C4952" w:rsidRPr="00407336" w:rsidRDefault="007C4952" w:rsidP="00CA41AD">
            <w:pPr>
              <w:spacing w:before="120" w:after="120"/>
              <w:rPr>
                <w:color w:val="333333"/>
                <w:sz w:val="21"/>
                <w:szCs w:val="21"/>
                <w:lang w:val="en-GB"/>
              </w:rPr>
            </w:pPr>
            <w:r w:rsidRPr="00407336">
              <w:rPr>
                <w:color w:val="333333"/>
                <w:sz w:val="21"/>
                <w:szCs w:val="21"/>
                <w:lang w:val="en-GB"/>
              </w:rPr>
              <w:t>13.</w:t>
            </w:r>
            <w:r>
              <w:rPr>
                <w:color w:val="333333"/>
                <w:sz w:val="21"/>
                <w:szCs w:val="21"/>
                <w:lang w:val="en-GB"/>
              </w:rPr>
              <w:t>4</w:t>
            </w:r>
            <w:r w:rsidRPr="00407336">
              <w:rPr>
                <w:color w:val="333333"/>
                <w:sz w:val="21"/>
                <w:szCs w:val="21"/>
                <w:lang w:val="en-GB"/>
              </w:rPr>
              <w:t>0 – 14.</w:t>
            </w:r>
            <w:r>
              <w:rPr>
                <w:color w:val="333333"/>
                <w:sz w:val="21"/>
                <w:szCs w:val="21"/>
                <w:lang w:val="en-GB"/>
              </w:rPr>
              <w:t>2</w:t>
            </w:r>
            <w:r w:rsidRPr="00407336">
              <w:rPr>
                <w:color w:val="333333"/>
                <w:sz w:val="21"/>
                <w:szCs w:val="21"/>
                <w:lang w:val="en-GB"/>
              </w:rPr>
              <w:t>0</w:t>
            </w:r>
          </w:p>
        </w:tc>
        <w:tc>
          <w:tcPr>
            <w:tcW w:w="7616" w:type="dxa"/>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How the SG Members are involved in the programming process 2014-20? (round table discussion with SG members moderated by Dr. László Perger)</w:t>
            </w:r>
          </w:p>
        </w:tc>
      </w:tr>
      <w:tr w:rsidR="007C4952" w:rsidRPr="00407336" w:rsidTr="00CA41AD">
        <w:tc>
          <w:tcPr>
            <w:tcW w:w="1423" w:type="dxa"/>
            <w:tcBorders>
              <w:bottom w:val="nil"/>
            </w:tcBorders>
          </w:tcPr>
          <w:p w:rsidR="007C4952" w:rsidRPr="00407336" w:rsidRDefault="007C4952" w:rsidP="00CA41AD">
            <w:pPr>
              <w:spacing w:before="120" w:after="120"/>
              <w:rPr>
                <w:color w:val="333333"/>
                <w:sz w:val="21"/>
                <w:szCs w:val="21"/>
                <w:lang w:val="en-GB"/>
              </w:rPr>
            </w:pPr>
            <w:r w:rsidRPr="00407336">
              <w:rPr>
                <w:color w:val="333333"/>
                <w:sz w:val="21"/>
                <w:szCs w:val="21"/>
                <w:lang w:val="en-GB"/>
              </w:rPr>
              <w:t>14.</w:t>
            </w:r>
            <w:r>
              <w:rPr>
                <w:color w:val="333333"/>
                <w:sz w:val="21"/>
                <w:szCs w:val="21"/>
                <w:lang w:val="en-GB"/>
              </w:rPr>
              <w:t>2</w:t>
            </w:r>
            <w:r w:rsidRPr="00407336">
              <w:rPr>
                <w:color w:val="333333"/>
                <w:sz w:val="21"/>
                <w:szCs w:val="21"/>
                <w:lang w:val="en-GB"/>
              </w:rPr>
              <w:t>0 – 1</w:t>
            </w:r>
            <w:r>
              <w:rPr>
                <w:color w:val="333333"/>
                <w:sz w:val="21"/>
                <w:szCs w:val="21"/>
                <w:lang w:val="en-GB"/>
              </w:rPr>
              <w:t>5</w:t>
            </w:r>
            <w:r w:rsidRPr="00407336">
              <w:rPr>
                <w:color w:val="333333"/>
                <w:sz w:val="21"/>
                <w:szCs w:val="21"/>
                <w:lang w:val="en-GB"/>
              </w:rPr>
              <w:t>.</w:t>
            </w:r>
            <w:r>
              <w:rPr>
                <w:color w:val="333333"/>
                <w:sz w:val="21"/>
                <w:szCs w:val="21"/>
                <w:lang w:val="en-GB"/>
              </w:rPr>
              <w:t>2</w:t>
            </w:r>
            <w:r w:rsidRPr="00407336">
              <w:rPr>
                <w:color w:val="333333"/>
                <w:sz w:val="21"/>
                <w:szCs w:val="21"/>
                <w:lang w:val="en-GB"/>
              </w:rPr>
              <w:t>0</w:t>
            </w:r>
          </w:p>
        </w:tc>
        <w:tc>
          <w:tcPr>
            <w:tcW w:w="7616" w:type="dxa"/>
            <w:tcBorders>
              <w:bottom w:val="nil"/>
            </w:tcBorders>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Review of progress and state of tasks drawn up in roadmaps (moderated by Dr. Radoslav Bujnovský, action leaders)</w:t>
            </w:r>
          </w:p>
        </w:tc>
      </w:tr>
      <w:tr w:rsidR="007C4952" w:rsidRPr="00407336" w:rsidTr="00CA41AD">
        <w:tc>
          <w:tcPr>
            <w:tcW w:w="1423" w:type="dxa"/>
            <w:tcBorders>
              <w:top w:val="nil"/>
              <w:bottom w:val="nil"/>
            </w:tcBorders>
            <w:shd w:val="clear" w:color="auto" w:fill="C0C0C0"/>
          </w:tcPr>
          <w:p w:rsidR="007C4952" w:rsidRPr="00407336" w:rsidRDefault="007C4952" w:rsidP="00CA41AD">
            <w:pPr>
              <w:spacing w:before="120" w:after="120"/>
              <w:rPr>
                <w:color w:val="333333"/>
                <w:sz w:val="21"/>
                <w:szCs w:val="21"/>
                <w:lang w:val="en-GB"/>
              </w:rPr>
            </w:pPr>
            <w:r w:rsidRPr="00407336">
              <w:rPr>
                <w:color w:val="333333"/>
                <w:sz w:val="21"/>
                <w:szCs w:val="21"/>
                <w:lang w:val="en-GB"/>
              </w:rPr>
              <w:t>15.</w:t>
            </w:r>
            <w:r>
              <w:rPr>
                <w:color w:val="333333"/>
                <w:sz w:val="21"/>
                <w:szCs w:val="21"/>
                <w:lang w:val="en-GB"/>
              </w:rPr>
              <w:t>2</w:t>
            </w:r>
            <w:r w:rsidRPr="00407336">
              <w:rPr>
                <w:color w:val="333333"/>
                <w:sz w:val="21"/>
                <w:szCs w:val="21"/>
                <w:lang w:val="en-GB"/>
              </w:rPr>
              <w:t>0 – 15.40</w:t>
            </w:r>
          </w:p>
        </w:tc>
        <w:tc>
          <w:tcPr>
            <w:tcW w:w="7616" w:type="dxa"/>
            <w:tcBorders>
              <w:top w:val="nil"/>
              <w:bottom w:val="nil"/>
            </w:tcBorders>
            <w:shd w:val="clear" w:color="auto" w:fill="C0C0C0"/>
          </w:tcPr>
          <w:p w:rsidR="007C4952" w:rsidRPr="00407336" w:rsidRDefault="007C4952" w:rsidP="00CA41AD">
            <w:pPr>
              <w:spacing w:before="120" w:after="120"/>
              <w:jc w:val="both"/>
              <w:rPr>
                <w:b/>
                <w:i/>
                <w:color w:val="333333"/>
                <w:sz w:val="21"/>
                <w:szCs w:val="21"/>
                <w:lang w:val="en-GB"/>
              </w:rPr>
            </w:pPr>
            <w:r w:rsidRPr="00407336">
              <w:rPr>
                <w:b/>
                <w:i/>
                <w:color w:val="333333"/>
                <w:sz w:val="21"/>
                <w:szCs w:val="21"/>
                <w:lang w:val="en-GB"/>
              </w:rPr>
              <w:t>Coffee break</w:t>
            </w:r>
          </w:p>
        </w:tc>
      </w:tr>
      <w:tr w:rsidR="007C4952" w:rsidRPr="00407336" w:rsidTr="00CA41AD">
        <w:tc>
          <w:tcPr>
            <w:tcW w:w="1423" w:type="dxa"/>
            <w:tcBorders>
              <w:top w:val="nil"/>
            </w:tcBorders>
          </w:tcPr>
          <w:p w:rsidR="007C4952" w:rsidRPr="00407336" w:rsidRDefault="007C4952" w:rsidP="00CA41AD">
            <w:pPr>
              <w:spacing w:before="120" w:after="120"/>
              <w:rPr>
                <w:color w:val="333333"/>
                <w:sz w:val="21"/>
                <w:szCs w:val="21"/>
                <w:lang w:val="en-GB"/>
              </w:rPr>
            </w:pPr>
            <w:r w:rsidRPr="00407336">
              <w:rPr>
                <w:color w:val="333333"/>
                <w:sz w:val="21"/>
                <w:szCs w:val="21"/>
                <w:lang w:val="en-GB"/>
              </w:rPr>
              <w:t>1</w:t>
            </w:r>
            <w:r>
              <w:rPr>
                <w:color w:val="333333"/>
                <w:sz w:val="21"/>
                <w:szCs w:val="21"/>
                <w:lang w:val="en-GB"/>
              </w:rPr>
              <w:t>5</w:t>
            </w:r>
            <w:r w:rsidRPr="00407336">
              <w:rPr>
                <w:color w:val="333333"/>
                <w:sz w:val="21"/>
                <w:szCs w:val="21"/>
                <w:lang w:val="en-GB"/>
              </w:rPr>
              <w:t>.</w:t>
            </w:r>
            <w:r>
              <w:rPr>
                <w:color w:val="333333"/>
                <w:sz w:val="21"/>
                <w:szCs w:val="21"/>
                <w:lang w:val="en-GB"/>
              </w:rPr>
              <w:t>4</w:t>
            </w:r>
            <w:r w:rsidRPr="00407336">
              <w:rPr>
                <w:color w:val="333333"/>
                <w:sz w:val="21"/>
                <w:szCs w:val="21"/>
                <w:lang w:val="en-GB"/>
              </w:rPr>
              <w:t>0 – 1</w:t>
            </w:r>
            <w:r>
              <w:rPr>
                <w:color w:val="333333"/>
                <w:sz w:val="21"/>
                <w:szCs w:val="21"/>
                <w:lang w:val="en-GB"/>
              </w:rPr>
              <w:t>6</w:t>
            </w:r>
            <w:r w:rsidRPr="00407336">
              <w:rPr>
                <w:color w:val="333333"/>
                <w:sz w:val="21"/>
                <w:szCs w:val="21"/>
                <w:lang w:val="en-GB"/>
              </w:rPr>
              <w:t>.</w:t>
            </w:r>
            <w:r>
              <w:rPr>
                <w:color w:val="333333"/>
                <w:sz w:val="21"/>
                <w:szCs w:val="21"/>
                <w:lang w:val="en-GB"/>
              </w:rPr>
              <w:t>20</w:t>
            </w:r>
          </w:p>
        </w:tc>
        <w:tc>
          <w:tcPr>
            <w:tcW w:w="7616" w:type="dxa"/>
            <w:tcBorders>
              <w:top w:val="nil"/>
            </w:tcBorders>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 xml:space="preserve">Discussion and decision on new projects, project ideas, donation of LoRs and LoMs (moderated by Dr. </w:t>
            </w:r>
            <w:r w:rsidR="005E0516">
              <w:rPr>
                <w:color w:val="333333"/>
                <w:sz w:val="21"/>
                <w:szCs w:val="21"/>
                <w:lang w:val="en-GB"/>
              </w:rPr>
              <w:t>László Perger</w:t>
            </w:r>
            <w:r w:rsidRPr="00407336">
              <w:rPr>
                <w:color w:val="333333"/>
                <w:sz w:val="21"/>
                <w:szCs w:val="21"/>
                <w:lang w:val="en-GB"/>
              </w:rPr>
              <w:t>, SG members, experts)</w:t>
            </w:r>
          </w:p>
        </w:tc>
      </w:tr>
      <w:tr w:rsidR="007C4952" w:rsidRPr="00407336" w:rsidTr="00CA41AD">
        <w:tc>
          <w:tcPr>
            <w:tcW w:w="1423" w:type="dxa"/>
            <w:tcBorders>
              <w:top w:val="nil"/>
            </w:tcBorders>
          </w:tcPr>
          <w:p w:rsidR="007C4952" w:rsidRPr="00407336" w:rsidRDefault="007C4952" w:rsidP="00CA41AD">
            <w:pPr>
              <w:spacing w:before="120" w:after="120"/>
              <w:rPr>
                <w:color w:val="333333"/>
                <w:sz w:val="21"/>
                <w:szCs w:val="21"/>
                <w:lang w:val="en-GB"/>
              </w:rPr>
            </w:pPr>
            <w:r w:rsidRPr="00407336">
              <w:rPr>
                <w:color w:val="333333"/>
                <w:sz w:val="21"/>
                <w:szCs w:val="21"/>
                <w:lang w:val="en-GB"/>
              </w:rPr>
              <w:t>16.</w:t>
            </w:r>
            <w:r>
              <w:rPr>
                <w:color w:val="333333"/>
                <w:sz w:val="21"/>
                <w:szCs w:val="21"/>
                <w:lang w:val="en-GB"/>
              </w:rPr>
              <w:t>2</w:t>
            </w:r>
            <w:r w:rsidRPr="00407336">
              <w:rPr>
                <w:color w:val="333333"/>
                <w:sz w:val="21"/>
                <w:szCs w:val="21"/>
                <w:lang w:val="en-GB"/>
              </w:rPr>
              <w:t>0 – 16.</w:t>
            </w:r>
            <w:r>
              <w:rPr>
                <w:color w:val="333333"/>
                <w:sz w:val="21"/>
                <w:szCs w:val="21"/>
                <w:lang w:val="en-GB"/>
              </w:rPr>
              <w:t>4</w:t>
            </w:r>
            <w:r w:rsidRPr="00407336">
              <w:rPr>
                <w:color w:val="333333"/>
                <w:sz w:val="21"/>
                <w:szCs w:val="21"/>
                <w:lang w:val="en-GB"/>
              </w:rPr>
              <w:t>5</w:t>
            </w:r>
          </w:p>
        </w:tc>
        <w:tc>
          <w:tcPr>
            <w:tcW w:w="7616" w:type="dxa"/>
            <w:tcBorders>
              <w:top w:val="nil"/>
            </w:tcBorders>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 xml:space="preserve">Information on recent activities related to PA4 and discussion on planned events (e.g. </w:t>
            </w:r>
            <w:smartTag w:uri="urn:schemas-microsoft-com:office:smarttags" w:element="place">
              <w:smartTag w:uri="urn:schemas-microsoft-com:office:smarttags" w:element="City">
                <w:r w:rsidRPr="00407336">
                  <w:rPr>
                    <w:color w:val="333333"/>
                    <w:sz w:val="21"/>
                    <w:szCs w:val="21"/>
                    <w:lang w:val="en-GB"/>
                  </w:rPr>
                  <w:t>Stuttgart</w:t>
                </w:r>
              </w:smartTag>
            </w:smartTag>
            <w:r w:rsidRPr="00407336">
              <w:rPr>
                <w:color w:val="333333"/>
                <w:sz w:val="21"/>
                <w:szCs w:val="21"/>
                <w:lang w:val="en-GB"/>
              </w:rPr>
              <w:t xml:space="preserve"> meeting) for 2013 (</w:t>
            </w:r>
            <w:r w:rsidR="005E0516" w:rsidRPr="00407336">
              <w:rPr>
                <w:color w:val="333333"/>
                <w:sz w:val="21"/>
                <w:szCs w:val="21"/>
                <w:lang w:val="en-GB"/>
              </w:rPr>
              <w:t>Dr. László Perger</w:t>
            </w:r>
            <w:r w:rsidR="005E0516">
              <w:rPr>
                <w:color w:val="333333"/>
                <w:sz w:val="21"/>
                <w:szCs w:val="21"/>
                <w:lang w:val="en-GB"/>
              </w:rPr>
              <w:t xml:space="preserve">, </w:t>
            </w:r>
            <w:r w:rsidR="005E0516" w:rsidRPr="00407336">
              <w:rPr>
                <w:color w:val="333333"/>
                <w:sz w:val="21"/>
                <w:szCs w:val="21"/>
                <w:lang w:val="en-GB"/>
              </w:rPr>
              <w:t xml:space="preserve"> </w:t>
            </w:r>
            <w:r w:rsidRPr="00407336">
              <w:rPr>
                <w:color w:val="333333"/>
                <w:sz w:val="21"/>
                <w:szCs w:val="21"/>
                <w:lang w:val="en-GB"/>
              </w:rPr>
              <w:t>Dr. Radoslav Bujnovský)</w:t>
            </w:r>
          </w:p>
        </w:tc>
      </w:tr>
      <w:tr w:rsidR="007C4952" w:rsidRPr="00407336" w:rsidTr="00CA41AD">
        <w:tc>
          <w:tcPr>
            <w:tcW w:w="1423" w:type="dxa"/>
          </w:tcPr>
          <w:p w:rsidR="007C4952" w:rsidRPr="00407336" w:rsidRDefault="007C4952" w:rsidP="00CA41AD">
            <w:pPr>
              <w:spacing w:before="120" w:after="120"/>
              <w:rPr>
                <w:color w:val="333333"/>
                <w:sz w:val="21"/>
                <w:szCs w:val="21"/>
                <w:lang w:val="en-GB"/>
              </w:rPr>
            </w:pPr>
            <w:r w:rsidRPr="00407336">
              <w:rPr>
                <w:color w:val="333333"/>
                <w:sz w:val="21"/>
                <w:szCs w:val="21"/>
                <w:lang w:val="en-GB"/>
              </w:rPr>
              <w:t>16.</w:t>
            </w:r>
            <w:r>
              <w:rPr>
                <w:color w:val="333333"/>
                <w:sz w:val="21"/>
                <w:szCs w:val="21"/>
                <w:lang w:val="en-GB"/>
              </w:rPr>
              <w:t>4</w:t>
            </w:r>
            <w:r w:rsidRPr="00407336">
              <w:rPr>
                <w:color w:val="333333"/>
                <w:sz w:val="21"/>
                <w:szCs w:val="21"/>
                <w:lang w:val="en-GB"/>
              </w:rPr>
              <w:t>5 – 17.00</w:t>
            </w:r>
          </w:p>
        </w:tc>
        <w:tc>
          <w:tcPr>
            <w:tcW w:w="7616" w:type="dxa"/>
          </w:tcPr>
          <w:p w:rsidR="007C4952" w:rsidRPr="00407336" w:rsidRDefault="007C4952" w:rsidP="00CA41AD">
            <w:pPr>
              <w:spacing w:before="120" w:after="120"/>
              <w:jc w:val="both"/>
              <w:rPr>
                <w:color w:val="333333"/>
                <w:sz w:val="21"/>
                <w:szCs w:val="21"/>
                <w:lang w:val="en-GB"/>
              </w:rPr>
            </w:pPr>
            <w:r w:rsidRPr="00407336">
              <w:rPr>
                <w:color w:val="333333"/>
                <w:sz w:val="21"/>
                <w:szCs w:val="21"/>
                <w:lang w:val="en-GB"/>
              </w:rPr>
              <w:t>Miscellaneous, closing session (moderated by Dr. Radoslav Bujnovský</w:t>
            </w:r>
            <w:r>
              <w:rPr>
                <w:color w:val="333333"/>
                <w:sz w:val="21"/>
                <w:szCs w:val="21"/>
                <w:lang w:val="en-GB"/>
              </w:rPr>
              <w:t>)</w:t>
            </w:r>
            <w:r w:rsidRPr="00407336">
              <w:rPr>
                <w:color w:val="333333"/>
                <w:sz w:val="21"/>
                <w:szCs w:val="21"/>
                <w:lang w:val="en-GB"/>
              </w:rPr>
              <w:t xml:space="preserve">. </w:t>
            </w:r>
          </w:p>
        </w:tc>
      </w:tr>
    </w:tbl>
    <w:p w:rsidR="007C4952" w:rsidRPr="00407336" w:rsidRDefault="007C4952" w:rsidP="005C7325">
      <w:pPr>
        <w:widowControl/>
        <w:suppressAutoHyphens w:val="0"/>
        <w:jc w:val="both"/>
        <w:rPr>
          <w:rFonts w:ascii="Calibri" w:hAnsi="Calibri"/>
          <w:color w:val="333333"/>
          <w:sz w:val="22"/>
          <w:szCs w:val="22"/>
          <w:lang w:val="en-GB"/>
        </w:rPr>
      </w:pPr>
    </w:p>
    <w:sectPr w:rsidR="007C4952" w:rsidRPr="00407336" w:rsidSect="00A9745E">
      <w:headerReference w:type="default" r:id="rId7"/>
      <w:pgSz w:w="11906" w:h="16838"/>
      <w:pgMar w:top="1417" w:right="1558"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439" w:rsidRDefault="00A41439" w:rsidP="00B123D6">
      <w:r>
        <w:separator/>
      </w:r>
    </w:p>
  </w:endnote>
  <w:endnote w:type="continuationSeparator" w:id="1">
    <w:p w:rsidR="00A41439" w:rsidRDefault="00A41439" w:rsidP="00B1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439" w:rsidRDefault="00A41439" w:rsidP="00B123D6">
      <w:r>
        <w:separator/>
      </w:r>
    </w:p>
  </w:footnote>
  <w:footnote w:type="continuationSeparator" w:id="1">
    <w:p w:rsidR="00A41439" w:rsidRDefault="00A41439" w:rsidP="00B12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4580"/>
      <w:gridCol w:w="4567"/>
    </w:tblGrid>
    <w:tr w:rsidR="00BA37FF" w:rsidTr="00A1651B">
      <w:tc>
        <w:tcPr>
          <w:tcW w:w="4606" w:type="dxa"/>
        </w:tcPr>
        <w:p w:rsidR="00BA37FF" w:rsidRPr="00D46EE3" w:rsidRDefault="00B14FD0" w:rsidP="00B123D6">
          <w:pPr>
            <w:pStyle w:val="a3"/>
            <w:rPr>
              <w:sz w:val="22"/>
              <w:szCs w:val="22"/>
              <w:lang w:val="hu-HU" w:eastAsia="en-US"/>
            </w:rPr>
          </w:pPr>
          <w:r>
            <w:rPr>
              <w:noProof/>
              <w:sz w:val="22"/>
              <w:szCs w:val="22"/>
              <w:lang w:val="ru-RU" w:eastAsia="ru-RU"/>
            </w:rPr>
            <w:drawing>
              <wp:inline distT="0" distB="0" distL="0" distR="0">
                <wp:extent cx="1578610" cy="612775"/>
                <wp:effectExtent l="19050" t="0" r="254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srcRect l="22440" t="21146" r="22504" b="46512"/>
                        <a:stretch>
                          <a:fillRect/>
                        </a:stretch>
                      </pic:blipFill>
                      <pic:spPr bwMode="auto">
                        <a:xfrm>
                          <a:off x="0" y="0"/>
                          <a:ext cx="1578610" cy="612775"/>
                        </a:xfrm>
                        <a:prstGeom prst="rect">
                          <a:avLst/>
                        </a:prstGeom>
                        <a:noFill/>
                        <a:ln w="9525">
                          <a:noFill/>
                          <a:miter lim="800000"/>
                          <a:headEnd/>
                          <a:tailEnd/>
                        </a:ln>
                      </pic:spPr>
                    </pic:pic>
                  </a:graphicData>
                </a:graphic>
              </wp:inline>
            </w:drawing>
          </w:r>
        </w:p>
      </w:tc>
      <w:tc>
        <w:tcPr>
          <w:tcW w:w="4606" w:type="dxa"/>
        </w:tcPr>
        <w:p w:rsidR="00BA37FF" w:rsidRPr="00D46EE3" w:rsidRDefault="00B14FD0" w:rsidP="00A1651B">
          <w:pPr>
            <w:pStyle w:val="a3"/>
            <w:jc w:val="right"/>
            <w:rPr>
              <w:sz w:val="22"/>
              <w:szCs w:val="22"/>
              <w:lang w:val="hu-HU" w:eastAsia="en-US"/>
            </w:rPr>
          </w:pPr>
          <w:r>
            <w:rPr>
              <w:noProof/>
              <w:sz w:val="22"/>
              <w:szCs w:val="22"/>
              <w:lang w:val="ru-RU" w:eastAsia="ru-RU"/>
            </w:rPr>
            <w:drawing>
              <wp:inline distT="0" distB="0" distL="0" distR="0">
                <wp:extent cx="974725" cy="594995"/>
                <wp:effectExtent l="1905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
                        <a:srcRect/>
                        <a:stretch>
                          <a:fillRect/>
                        </a:stretch>
                      </pic:blipFill>
                      <pic:spPr bwMode="auto">
                        <a:xfrm>
                          <a:off x="0" y="0"/>
                          <a:ext cx="974725" cy="594995"/>
                        </a:xfrm>
                        <a:prstGeom prst="rect">
                          <a:avLst/>
                        </a:prstGeom>
                        <a:noFill/>
                        <a:ln w="9525">
                          <a:noFill/>
                          <a:miter lim="800000"/>
                          <a:headEnd/>
                          <a:tailEnd/>
                        </a:ln>
                      </pic:spPr>
                    </pic:pic>
                  </a:graphicData>
                </a:graphic>
              </wp:inline>
            </w:drawing>
          </w:r>
        </w:p>
      </w:tc>
    </w:tr>
  </w:tbl>
  <w:p w:rsidR="00BA37FF" w:rsidRDefault="00BA37FF" w:rsidP="00B123D6">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5EE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260B4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DE7C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7C3EB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FE03A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9A74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F809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C4D2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772D9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408C6D2"/>
    <w:lvl w:ilvl="0">
      <w:start w:val="1"/>
      <w:numFmt w:val="bullet"/>
      <w:lvlText w:val=""/>
      <w:lvlJc w:val="left"/>
      <w:pPr>
        <w:tabs>
          <w:tab w:val="num" w:pos="360"/>
        </w:tabs>
        <w:ind w:left="360" w:hanging="360"/>
      </w:pPr>
      <w:rPr>
        <w:rFonts w:ascii="Symbol" w:hAnsi="Symbol" w:hint="default"/>
      </w:rPr>
    </w:lvl>
  </w:abstractNum>
  <w:abstractNum w:abstractNumId="10">
    <w:nsid w:val="038C39FC"/>
    <w:multiLevelType w:val="hybridMultilevel"/>
    <w:tmpl w:val="9148F5C0"/>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4556A1F"/>
    <w:multiLevelType w:val="hybridMultilevel"/>
    <w:tmpl w:val="FB1C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5FB195D"/>
    <w:multiLevelType w:val="hybridMultilevel"/>
    <w:tmpl w:val="5F362874"/>
    <w:lvl w:ilvl="0" w:tplc="3356D83C">
      <w:numFmt w:val="bullet"/>
      <w:lvlText w:val="●"/>
      <w:lvlJc w:val="left"/>
      <w:pPr>
        <w:tabs>
          <w:tab w:val="num" w:pos="170"/>
        </w:tabs>
        <w:ind w:left="454" w:hanging="284"/>
      </w:pPr>
      <w:rPr>
        <w:rFonts w:ascii="Arial Narrow" w:hAnsi="Arial Narrow" w:cs="Times New Roman"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nsid w:val="0B7B1738"/>
    <w:multiLevelType w:val="hybridMultilevel"/>
    <w:tmpl w:val="D17C1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BA271FE"/>
    <w:multiLevelType w:val="hybridMultilevel"/>
    <w:tmpl w:val="C6A686B8"/>
    <w:lvl w:ilvl="0" w:tplc="040E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BBA07D4"/>
    <w:multiLevelType w:val="hybridMultilevel"/>
    <w:tmpl w:val="4FB8BC92"/>
    <w:lvl w:ilvl="0" w:tplc="C55A94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10BE751B"/>
    <w:multiLevelType w:val="hybridMultilevel"/>
    <w:tmpl w:val="11F44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49851A0"/>
    <w:multiLevelType w:val="hybridMultilevel"/>
    <w:tmpl w:val="3E223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500542A"/>
    <w:multiLevelType w:val="hybridMultilevel"/>
    <w:tmpl w:val="46D02670"/>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57B5546"/>
    <w:multiLevelType w:val="hybridMultilevel"/>
    <w:tmpl w:val="27147B54"/>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9C011A6"/>
    <w:multiLevelType w:val="hybridMultilevel"/>
    <w:tmpl w:val="719A7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0907695"/>
    <w:multiLevelType w:val="hybridMultilevel"/>
    <w:tmpl w:val="E4705F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269D033A"/>
    <w:multiLevelType w:val="hybridMultilevel"/>
    <w:tmpl w:val="D222FF7E"/>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93B6852"/>
    <w:multiLevelType w:val="hybridMultilevel"/>
    <w:tmpl w:val="B5A2B15C"/>
    <w:lvl w:ilvl="0" w:tplc="CD28FF6E">
      <w:start w:val="1"/>
      <w:numFmt w:val="bullet"/>
      <w:lvlText w:val="•"/>
      <w:lvlJc w:val="left"/>
      <w:pPr>
        <w:tabs>
          <w:tab w:val="num" w:pos="720"/>
        </w:tabs>
        <w:ind w:left="720" w:hanging="360"/>
      </w:pPr>
      <w:rPr>
        <w:rFonts w:ascii="Calibri" w:hAnsi="Calibri" w:hint="default"/>
      </w:rPr>
    </w:lvl>
    <w:lvl w:ilvl="1" w:tplc="D27A1E64">
      <w:start w:val="1"/>
      <w:numFmt w:val="bullet"/>
      <w:lvlText w:val="•"/>
      <w:lvlJc w:val="left"/>
      <w:pPr>
        <w:tabs>
          <w:tab w:val="num" w:pos="1440"/>
        </w:tabs>
        <w:ind w:left="1440" w:hanging="360"/>
      </w:pPr>
      <w:rPr>
        <w:rFonts w:ascii="Calibri" w:hAnsi="Calibri" w:hint="default"/>
      </w:rPr>
    </w:lvl>
    <w:lvl w:ilvl="2" w:tplc="373ECD7E" w:tentative="1">
      <w:start w:val="1"/>
      <w:numFmt w:val="bullet"/>
      <w:lvlText w:val="•"/>
      <w:lvlJc w:val="left"/>
      <w:pPr>
        <w:tabs>
          <w:tab w:val="num" w:pos="2160"/>
        </w:tabs>
        <w:ind w:left="2160" w:hanging="360"/>
      </w:pPr>
      <w:rPr>
        <w:rFonts w:ascii="Calibri" w:hAnsi="Calibri" w:hint="default"/>
      </w:rPr>
    </w:lvl>
    <w:lvl w:ilvl="3" w:tplc="E30037FC" w:tentative="1">
      <w:start w:val="1"/>
      <w:numFmt w:val="bullet"/>
      <w:lvlText w:val="•"/>
      <w:lvlJc w:val="left"/>
      <w:pPr>
        <w:tabs>
          <w:tab w:val="num" w:pos="2880"/>
        </w:tabs>
        <w:ind w:left="2880" w:hanging="360"/>
      </w:pPr>
      <w:rPr>
        <w:rFonts w:ascii="Calibri" w:hAnsi="Calibri" w:hint="default"/>
      </w:rPr>
    </w:lvl>
    <w:lvl w:ilvl="4" w:tplc="50C4F3B6" w:tentative="1">
      <w:start w:val="1"/>
      <w:numFmt w:val="bullet"/>
      <w:lvlText w:val="•"/>
      <w:lvlJc w:val="left"/>
      <w:pPr>
        <w:tabs>
          <w:tab w:val="num" w:pos="3600"/>
        </w:tabs>
        <w:ind w:left="3600" w:hanging="360"/>
      </w:pPr>
      <w:rPr>
        <w:rFonts w:ascii="Calibri" w:hAnsi="Calibri" w:hint="default"/>
      </w:rPr>
    </w:lvl>
    <w:lvl w:ilvl="5" w:tplc="40E60654" w:tentative="1">
      <w:start w:val="1"/>
      <w:numFmt w:val="bullet"/>
      <w:lvlText w:val="•"/>
      <w:lvlJc w:val="left"/>
      <w:pPr>
        <w:tabs>
          <w:tab w:val="num" w:pos="4320"/>
        </w:tabs>
        <w:ind w:left="4320" w:hanging="360"/>
      </w:pPr>
      <w:rPr>
        <w:rFonts w:ascii="Calibri" w:hAnsi="Calibri" w:hint="default"/>
      </w:rPr>
    </w:lvl>
    <w:lvl w:ilvl="6" w:tplc="31F62766" w:tentative="1">
      <w:start w:val="1"/>
      <w:numFmt w:val="bullet"/>
      <w:lvlText w:val="•"/>
      <w:lvlJc w:val="left"/>
      <w:pPr>
        <w:tabs>
          <w:tab w:val="num" w:pos="5040"/>
        </w:tabs>
        <w:ind w:left="5040" w:hanging="360"/>
      </w:pPr>
      <w:rPr>
        <w:rFonts w:ascii="Calibri" w:hAnsi="Calibri" w:hint="default"/>
      </w:rPr>
    </w:lvl>
    <w:lvl w:ilvl="7" w:tplc="F25EBDC8" w:tentative="1">
      <w:start w:val="1"/>
      <w:numFmt w:val="bullet"/>
      <w:lvlText w:val="•"/>
      <w:lvlJc w:val="left"/>
      <w:pPr>
        <w:tabs>
          <w:tab w:val="num" w:pos="5760"/>
        </w:tabs>
        <w:ind w:left="5760" w:hanging="360"/>
      </w:pPr>
      <w:rPr>
        <w:rFonts w:ascii="Calibri" w:hAnsi="Calibri" w:hint="default"/>
      </w:rPr>
    </w:lvl>
    <w:lvl w:ilvl="8" w:tplc="462C5DA2" w:tentative="1">
      <w:start w:val="1"/>
      <w:numFmt w:val="bullet"/>
      <w:lvlText w:val="•"/>
      <w:lvlJc w:val="left"/>
      <w:pPr>
        <w:tabs>
          <w:tab w:val="num" w:pos="6480"/>
        </w:tabs>
        <w:ind w:left="6480" w:hanging="360"/>
      </w:pPr>
      <w:rPr>
        <w:rFonts w:ascii="Calibri" w:hAnsi="Calibri" w:hint="default"/>
      </w:rPr>
    </w:lvl>
  </w:abstractNum>
  <w:abstractNum w:abstractNumId="24">
    <w:nsid w:val="2B7C5F35"/>
    <w:multiLevelType w:val="hybridMultilevel"/>
    <w:tmpl w:val="1AFCB5B6"/>
    <w:lvl w:ilvl="0" w:tplc="0809000F">
      <w:start w:val="1"/>
      <w:numFmt w:val="decimal"/>
      <w:lvlText w:val="%1."/>
      <w:lvlJc w:val="left"/>
      <w:pPr>
        <w:ind w:left="907" w:hanging="360"/>
      </w:pPr>
    </w:lvl>
    <w:lvl w:ilvl="1" w:tplc="12B04AE4">
      <w:numFmt w:val="bullet"/>
      <w:lvlText w:val="-"/>
      <w:lvlJc w:val="left"/>
      <w:pPr>
        <w:ind w:left="1627" w:hanging="360"/>
      </w:pPr>
      <w:rPr>
        <w:rFonts w:ascii="Times New Roman" w:eastAsia="Times New Roman" w:hAnsi="Times New Roman" w:cs="Times New Roman" w:hint="default"/>
      </w:r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25">
    <w:nsid w:val="33184D6D"/>
    <w:multiLevelType w:val="hybridMultilevel"/>
    <w:tmpl w:val="0B448294"/>
    <w:lvl w:ilvl="0" w:tplc="3356D83C">
      <w:numFmt w:val="bullet"/>
      <w:lvlText w:val="●"/>
      <w:lvlJc w:val="left"/>
      <w:pPr>
        <w:tabs>
          <w:tab w:val="num" w:pos="170"/>
        </w:tabs>
        <w:ind w:left="454" w:hanging="284"/>
      </w:pPr>
      <w:rPr>
        <w:rFonts w:ascii="Arial Narrow" w:hAnsi="Arial Narrow" w:cs="Times New Roman"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nsid w:val="341C410E"/>
    <w:multiLevelType w:val="hybridMultilevel"/>
    <w:tmpl w:val="E652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337DAF"/>
    <w:multiLevelType w:val="hybridMultilevel"/>
    <w:tmpl w:val="0840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BE55B2"/>
    <w:multiLevelType w:val="hybridMultilevel"/>
    <w:tmpl w:val="B4DE4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49417EE"/>
    <w:multiLevelType w:val="hybridMultilevel"/>
    <w:tmpl w:val="6D5610E4"/>
    <w:lvl w:ilvl="0" w:tplc="7ED429D8">
      <w:start w:val="1"/>
      <w:numFmt w:val="bullet"/>
      <w:lvlText w:val="•"/>
      <w:lvlJc w:val="left"/>
      <w:pPr>
        <w:tabs>
          <w:tab w:val="num" w:pos="720"/>
        </w:tabs>
        <w:ind w:left="720" w:hanging="360"/>
      </w:pPr>
      <w:rPr>
        <w:rFonts w:ascii="Verdana" w:hAnsi="Verdana" w:hint="default"/>
      </w:rPr>
    </w:lvl>
    <w:lvl w:ilvl="1" w:tplc="9E98B4D8">
      <w:start w:val="79"/>
      <w:numFmt w:val="bullet"/>
      <w:lvlText w:val="•"/>
      <w:lvlJc w:val="left"/>
      <w:pPr>
        <w:tabs>
          <w:tab w:val="num" w:pos="1440"/>
        </w:tabs>
        <w:ind w:left="1440" w:hanging="360"/>
      </w:pPr>
      <w:rPr>
        <w:rFonts w:ascii="Verdana" w:hAnsi="Verdana" w:hint="default"/>
      </w:rPr>
    </w:lvl>
    <w:lvl w:ilvl="2" w:tplc="51B876DC" w:tentative="1">
      <w:start w:val="1"/>
      <w:numFmt w:val="bullet"/>
      <w:lvlText w:val="•"/>
      <w:lvlJc w:val="left"/>
      <w:pPr>
        <w:tabs>
          <w:tab w:val="num" w:pos="2160"/>
        </w:tabs>
        <w:ind w:left="2160" w:hanging="360"/>
      </w:pPr>
      <w:rPr>
        <w:rFonts w:ascii="Verdana" w:hAnsi="Verdana" w:hint="default"/>
      </w:rPr>
    </w:lvl>
    <w:lvl w:ilvl="3" w:tplc="7AE04584" w:tentative="1">
      <w:start w:val="1"/>
      <w:numFmt w:val="bullet"/>
      <w:lvlText w:val="•"/>
      <w:lvlJc w:val="left"/>
      <w:pPr>
        <w:tabs>
          <w:tab w:val="num" w:pos="2880"/>
        </w:tabs>
        <w:ind w:left="2880" w:hanging="360"/>
      </w:pPr>
      <w:rPr>
        <w:rFonts w:ascii="Verdana" w:hAnsi="Verdana" w:hint="default"/>
      </w:rPr>
    </w:lvl>
    <w:lvl w:ilvl="4" w:tplc="503A5416" w:tentative="1">
      <w:start w:val="1"/>
      <w:numFmt w:val="bullet"/>
      <w:lvlText w:val="•"/>
      <w:lvlJc w:val="left"/>
      <w:pPr>
        <w:tabs>
          <w:tab w:val="num" w:pos="3600"/>
        </w:tabs>
        <w:ind w:left="3600" w:hanging="360"/>
      </w:pPr>
      <w:rPr>
        <w:rFonts w:ascii="Verdana" w:hAnsi="Verdana" w:hint="default"/>
      </w:rPr>
    </w:lvl>
    <w:lvl w:ilvl="5" w:tplc="2460F37E" w:tentative="1">
      <w:start w:val="1"/>
      <w:numFmt w:val="bullet"/>
      <w:lvlText w:val="•"/>
      <w:lvlJc w:val="left"/>
      <w:pPr>
        <w:tabs>
          <w:tab w:val="num" w:pos="4320"/>
        </w:tabs>
        <w:ind w:left="4320" w:hanging="360"/>
      </w:pPr>
      <w:rPr>
        <w:rFonts w:ascii="Verdana" w:hAnsi="Verdana" w:hint="default"/>
      </w:rPr>
    </w:lvl>
    <w:lvl w:ilvl="6" w:tplc="F3FA613C" w:tentative="1">
      <w:start w:val="1"/>
      <w:numFmt w:val="bullet"/>
      <w:lvlText w:val="•"/>
      <w:lvlJc w:val="left"/>
      <w:pPr>
        <w:tabs>
          <w:tab w:val="num" w:pos="5040"/>
        </w:tabs>
        <w:ind w:left="5040" w:hanging="360"/>
      </w:pPr>
      <w:rPr>
        <w:rFonts w:ascii="Verdana" w:hAnsi="Verdana" w:hint="default"/>
      </w:rPr>
    </w:lvl>
    <w:lvl w:ilvl="7" w:tplc="C9CACC32" w:tentative="1">
      <w:start w:val="1"/>
      <w:numFmt w:val="bullet"/>
      <w:lvlText w:val="•"/>
      <w:lvlJc w:val="left"/>
      <w:pPr>
        <w:tabs>
          <w:tab w:val="num" w:pos="5760"/>
        </w:tabs>
        <w:ind w:left="5760" w:hanging="360"/>
      </w:pPr>
      <w:rPr>
        <w:rFonts w:ascii="Verdana" w:hAnsi="Verdana" w:hint="default"/>
      </w:rPr>
    </w:lvl>
    <w:lvl w:ilvl="8" w:tplc="460487D6" w:tentative="1">
      <w:start w:val="1"/>
      <w:numFmt w:val="bullet"/>
      <w:lvlText w:val="•"/>
      <w:lvlJc w:val="left"/>
      <w:pPr>
        <w:tabs>
          <w:tab w:val="num" w:pos="6480"/>
        </w:tabs>
        <w:ind w:left="6480" w:hanging="360"/>
      </w:pPr>
      <w:rPr>
        <w:rFonts w:ascii="Verdana" w:hAnsi="Verdana" w:hint="default"/>
      </w:rPr>
    </w:lvl>
  </w:abstractNum>
  <w:abstractNum w:abstractNumId="30">
    <w:nsid w:val="4D4C1216"/>
    <w:multiLevelType w:val="hybridMultilevel"/>
    <w:tmpl w:val="23500828"/>
    <w:lvl w:ilvl="0" w:tplc="DB002A6E">
      <w:numFmt w:val="bullet"/>
      <w:lvlText w:val="-"/>
      <w:lvlJc w:val="left"/>
      <w:pPr>
        <w:ind w:left="712" w:hanging="360"/>
      </w:pPr>
      <w:rPr>
        <w:rFonts w:ascii="Times New Roman" w:eastAsia="Times New Roman" w:hAnsi="Times New Roman" w:cs="Times New Roman"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31">
    <w:nsid w:val="4D601A4D"/>
    <w:multiLevelType w:val="hybridMultilevel"/>
    <w:tmpl w:val="490255E6"/>
    <w:lvl w:ilvl="0" w:tplc="EA7637A0">
      <w:start w:val="1"/>
      <w:numFmt w:val="bullet"/>
      <w:lvlText w:val="•"/>
      <w:lvlJc w:val="left"/>
      <w:pPr>
        <w:tabs>
          <w:tab w:val="num" w:pos="720"/>
        </w:tabs>
        <w:ind w:left="720" w:hanging="360"/>
      </w:pPr>
      <w:rPr>
        <w:rFonts w:ascii="Calibri" w:hAnsi="Calibri" w:hint="default"/>
      </w:rPr>
    </w:lvl>
    <w:lvl w:ilvl="1" w:tplc="81B8D548">
      <w:start w:val="1"/>
      <w:numFmt w:val="bullet"/>
      <w:lvlText w:val="•"/>
      <w:lvlJc w:val="left"/>
      <w:pPr>
        <w:tabs>
          <w:tab w:val="num" w:pos="1440"/>
        </w:tabs>
        <w:ind w:left="1440" w:hanging="360"/>
      </w:pPr>
      <w:rPr>
        <w:rFonts w:ascii="Calibri" w:hAnsi="Calibri" w:hint="default"/>
      </w:rPr>
    </w:lvl>
    <w:lvl w:ilvl="2" w:tplc="B218F49C" w:tentative="1">
      <w:start w:val="1"/>
      <w:numFmt w:val="bullet"/>
      <w:lvlText w:val="•"/>
      <w:lvlJc w:val="left"/>
      <w:pPr>
        <w:tabs>
          <w:tab w:val="num" w:pos="2160"/>
        </w:tabs>
        <w:ind w:left="2160" w:hanging="360"/>
      </w:pPr>
      <w:rPr>
        <w:rFonts w:ascii="Calibri" w:hAnsi="Calibri" w:hint="default"/>
      </w:rPr>
    </w:lvl>
    <w:lvl w:ilvl="3" w:tplc="BD88BF20" w:tentative="1">
      <w:start w:val="1"/>
      <w:numFmt w:val="bullet"/>
      <w:lvlText w:val="•"/>
      <w:lvlJc w:val="left"/>
      <w:pPr>
        <w:tabs>
          <w:tab w:val="num" w:pos="2880"/>
        </w:tabs>
        <w:ind w:left="2880" w:hanging="360"/>
      </w:pPr>
      <w:rPr>
        <w:rFonts w:ascii="Calibri" w:hAnsi="Calibri" w:hint="default"/>
      </w:rPr>
    </w:lvl>
    <w:lvl w:ilvl="4" w:tplc="C7022990" w:tentative="1">
      <w:start w:val="1"/>
      <w:numFmt w:val="bullet"/>
      <w:lvlText w:val="•"/>
      <w:lvlJc w:val="left"/>
      <w:pPr>
        <w:tabs>
          <w:tab w:val="num" w:pos="3600"/>
        </w:tabs>
        <w:ind w:left="3600" w:hanging="360"/>
      </w:pPr>
      <w:rPr>
        <w:rFonts w:ascii="Calibri" w:hAnsi="Calibri" w:hint="default"/>
      </w:rPr>
    </w:lvl>
    <w:lvl w:ilvl="5" w:tplc="07E08AEC" w:tentative="1">
      <w:start w:val="1"/>
      <w:numFmt w:val="bullet"/>
      <w:lvlText w:val="•"/>
      <w:lvlJc w:val="left"/>
      <w:pPr>
        <w:tabs>
          <w:tab w:val="num" w:pos="4320"/>
        </w:tabs>
        <w:ind w:left="4320" w:hanging="360"/>
      </w:pPr>
      <w:rPr>
        <w:rFonts w:ascii="Calibri" w:hAnsi="Calibri" w:hint="default"/>
      </w:rPr>
    </w:lvl>
    <w:lvl w:ilvl="6" w:tplc="1780ED9A" w:tentative="1">
      <w:start w:val="1"/>
      <w:numFmt w:val="bullet"/>
      <w:lvlText w:val="•"/>
      <w:lvlJc w:val="left"/>
      <w:pPr>
        <w:tabs>
          <w:tab w:val="num" w:pos="5040"/>
        </w:tabs>
        <w:ind w:left="5040" w:hanging="360"/>
      </w:pPr>
      <w:rPr>
        <w:rFonts w:ascii="Calibri" w:hAnsi="Calibri" w:hint="default"/>
      </w:rPr>
    </w:lvl>
    <w:lvl w:ilvl="7" w:tplc="B27CE1BA" w:tentative="1">
      <w:start w:val="1"/>
      <w:numFmt w:val="bullet"/>
      <w:lvlText w:val="•"/>
      <w:lvlJc w:val="left"/>
      <w:pPr>
        <w:tabs>
          <w:tab w:val="num" w:pos="5760"/>
        </w:tabs>
        <w:ind w:left="5760" w:hanging="360"/>
      </w:pPr>
      <w:rPr>
        <w:rFonts w:ascii="Calibri" w:hAnsi="Calibri" w:hint="default"/>
      </w:rPr>
    </w:lvl>
    <w:lvl w:ilvl="8" w:tplc="28F824B2" w:tentative="1">
      <w:start w:val="1"/>
      <w:numFmt w:val="bullet"/>
      <w:lvlText w:val="•"/>
      <w:lvlJc w:val="left"/>
      <w:pPr>
        <w:tabs>
          <w:tab w:val="num" w:pos="6480"/>
        </w:tabs>
        <w:ind w:left="6480" w:hanging="360"/>
      </w:pPr>
      <w:rPr>
        <w:rFonts w:ascii="Calibri" w:hAnsi="Calibri" w:hint="default"/>
      </w:rPr>
    </w:lvl>
  </w:abstractNum>
  <w:abstractNum w:abstractNumId="32">
    <w:nsid w:val="526B23BC"/>
    <w:multiLevelType w:val="hybridMultilevel"/>
    <w:tmpl w:val="3C62F456"/>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4D0FFB"/>
    <w:multiLevelType w:val="hybridMultilevel"/>
    <w:tmpl w:val="65BE7FE4"/>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9A66D8D"/>
    <w:multiLevelType w:val="hybridMultilevel"/>
    <w:tmpl w:val="351265AE"/>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9537AD"/>
    <w:multiLevelType w:val="hybridMultilevel"/>
    <w:tmpl w:val="47AA9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177AE8"/>
    <w:multiLevelType w:val="hybridMultilevel"/>
    <w:tmpl w:val="E818797A"/>
    <w:lvl w:ilvl="0" w:tplc="A2F86DF4">
      <w:start w:val="1"/>
      <w:numFmt w:val="bullet"/>
      <w:lvlText w:val="•"/>
      <w:lvlJc w:val="left"/>
      <w:pPr>
        <w:tabs>
          <w:tab w:val="num" w:pos="720"/>
        </w:tabs>
        <w:ind w:left="720" w:hanging="360"/>
      </w:pPr>
      <w:rPr>
        <w:rFonts w:ascii="Verdana" w:hAnsi="Verdana" w:hint="default"/>
      </w:rPr>
    </w:lvl>
    <w:lvl w:ilvl="1" w:tplc="893E98E0" w:tentative="1">
      <w:start w:val="1"/>
      <w:numFmt w:val="bullet"/>
      <w:lvlText w:val="•"/>
      <w:lvlJc w:val="left"/>
      <w:pPr>
        <w:tabs>
          <w:tab w:val="num" w:pos="1440"/>
        </w:tabs>
        <w:ind w:left="1440" w:hanging="360"/>
      </w:pPr>
      <w:rPr>
        <w:rFonts w:ascii="Verdana" w:hAnsi="Verdana" w:hint="default"/>
      </w:rPr>
    </w:lvl>
    <w:lvl w:ilvl="2" w:tplc="72C680D0">
      <w:start w:val="1"/>
      <w:numFmt w:val="bullet"/>
      <w:lvlText w:val="•"/>
      <w:lvlJc w:val="left"/>
      <w:pPr>
        <w:tabs>
          <w:tab w:val="num" w:pos="2160"/>
        </w:tabs>
        <w:ind w:left="2160" w:hanging="360"/>
      </w:pPr>
      <w:rPr>
        <w:rFonts w:ascii="Verdana" w:hAnsi="Verdana" w:hint="default"/>
      </w:rPr>
    </w:lvl>
    <w:lvl w:ilvl="3" w:tplc="3CB2CAD0" w:tentative="1">
      <w:start w:val="1"/>
      <w:numFmt w:val="bullet"/>
      <w:lvlText w:val="•"/>
      <w:lvlJc w:val="left"/>
      <w:pPr>
        <w:tabs>
          <w:tab w:val="num" w:pos="2880"/>
        </w:tabs>
        <w:ind w:left="2880" w:hanging="360"/>
      </w:pPr>
      <w:rPr>
        <w:rFonts w:ascii="Verdana" w:hAnsi="Verdana" w:hint="default"/>
      </w:rPr>
    </w:lvl>
    <w:lvl w:ilvl="4" w:tplc="31B457BA" w:tentative="1">
      <w:start w:val="1"/>
      <w:numFmt w:val="bullet"/>
      <w:lvlText w:val="•"/>
      <w:lvlJc w:val="left"/>
      <w:pPr>
        <w:tabs>
          <w:tab w:val="num" w:pos="3600"/>
        </w:tabs>
        <w:ind w:left="3600" w:hanging="360"/>
      </w:pPr>
      <w:rPr>
        <w:rFonts w:ascii="Verdana" w:hAnsi="Verdana" w:hint="default"/>
      </w:rPr>
    </w:lvl>
    <w:lvl w:ilvl="5" w:tplc="D09EB464" w:tentative="1">
      <w:start w:val="1"/>
      <w:numFmt w:val="bullet"/>
      <w:lvlText w:val="•"/>
      <w:lvlJc w:val="left"/>
      <w:pPr>
        <w:tabs>
          <w:tab w:val="num" w:pos="4320"/>
        </w:tabs>
        <w:ind w:left="4320" w:hanging="360"/>
      </w:pPr>
      <w:rPr>
        <w:rFonts w:ascii="Verdana" w:hAnsi="Verdana" w:hint="default"/>
      </w:rPr>
    </w:lvl>
    <w:lvl w:ilvl="6" w:tplc="D46E00F0" w:tentative="1">
      <w:start w:val="1"/>
      <w:numFmt w:val="bullet"/>
      <w:lvlText w:val="•"/>
      <w:lvlJc w:val="left"/>
      <w:pPr>
        <w:tabs>
          <w:tab w:val="num" w:pos="5040"/>
        </w:tabs>
        <w:ind w:left="5040" w:hanging="360"/>
      </w:pPr>
      <w:rPr>
        <w:rFonts w:ascii="Verdana" w:hAnsi="Verdana" w:hint="default"/>
      </w:rPr>
    </w:lvl>
    <w:lvl w:ilvl="7" w:tplc="4E404E1A" w:tentative="1">
      <w:start w:val="1"/>
      <w:numFmt w:val="bullet"/>
      <w:lvlText w:val="•"/>
      <w:lvlJc w:val="left"/>
      <w:pPr>
        <w:tabs>
          <w:tab w:val="num" w:pos="5760"/>
        </w:tabs>
        <w:ind w:left="5760" w:hanging="360"/>
      </w:pPr>
      <w:rPr>
        <w:rFonts w:ascii="Verdana" w:hAnsi="Verdana" w:hint="default"/>
      </w:rPr>
    </w:lvl>
    <w:lvl w:ilvl="8" w:tplc="924CD58C" w:tentative="1">
      <w:start w:val="1"/>
      <w:numFmt w:val="bullet"/>
      <w:lvlText w:val="•"/>
      <w:lvlJc w:val="left"/>
      <w:pPr>
        <w:tabs>
          <w:tab w:val="num" w:pos="6480"/>
        </w:tabs>
        <w:ind w:left="6480" w:hanging="360"/>
      </w:pPr>
      <w:rPr>
        <w:rFonts w:ascii="Verdana" w:hAnsi="Verdana" w:hint="default"/>
      </w:rPr>
    </w:lvl>
  </w:abstractNum>
  <w:abstractNum w:abstractNumId="37">
    <w:nsid w:val="5F260456"/>
    <w:multiLevelType w:val="hybridMultilevel"/>
    <w:tmpl w:val="1C461826"/>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CE301C0"/>
    <w:multiLevelType w:val="hybridMultilevel"/>
    <w:tmpl w:val="8202E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710B51"/>
    <w:multiLevelType w:val="hybridMultilevel"/>
    <w:tmpl w:val="CDB667C4"/>
    <w:lvl w:ilvl="0" w:tplc="6562F082">
      <w:start w:val="1"/>
      <w:numFmt w:val="decimal"/>
      <w:lvlText w:val="%1."/>
      <w:lvlJc w:val="left"/>
      <w:pPr>
        <w:tabs>
          <w:tab w:val="num" w:pos="720"/>
        </w:tabs>
        <w:ind w:left="720" w:hanging="360"/>
      </w:pPr>
    </w:lvl>
    <w:lvl w:ilvl="1" w:tplc="3AB8FA74" w:tentative="1">
      <w:start w:val="1"/>
      <w:numFmt w:val="decimal"/>
      <w:lvlText w:val="%2."/>
      <w:lvlJc w:val="left"/>
      <w:pPr>
        <w:tabs>
          <w:tab w:val="num" w:pos="1440"/>
        </w:tabs>
        <w:ind w:left="1440" w:hanging="360"/>
      </w:pPr>
    </w:lvl>
    <w:lvl w:ilvl="2" w:tplc="CF30F2FA" w:tentative="1">
      <w:start w:val="1"/>
      <w:numFmt w:val="decimal"/>
      <w:lvlText w:val="%3."/>
      <w:lvlJc w:val="left"/>
      <w:pPr>
        <w:tabs>
          <w:tab w:val="num" w:pos="2160"/>
        </w:tabs>
        <w:ind w:left="2160" w:hanging="360"/>
      </w:pPr>
    </w:lvl>
    <w:lvl w:ilvl="3" w:tplc="0350696E">
      <w:start w:val="1"/>
      <w:numFmt w:val="decimal"/>
      <w:lvlText w:val="%4."/>
      <w:lvlJc w:val="left"/>
      <w:pPr>
        <w:tabs>
          <w:tab w:val="num" w:pos="2880"/>
        </w:tabs>
        <w:ind w:left="2880" w:hanging="360"/>
      </w:pPr>
    </w:lvl>
    <w:lvl w:ilvl="4" w:tplc="03423F4C" w:tentative="1">
      <w:start w:val="1"/>
      <w:numFmt w:val="decimal"/>
      <w:lvlText w:val="%5."/>
      <w:lvlJc w:val="left"/>
      <w:pPr>
        <w:tabs>
          <w:tab w:val="num" w:pos="3600"/>
        </w:tabs>
        <w:ind w:left="3600" w:hanging="360"/>
      </w:pPr>
    </w:lvl>
    <w:lvl w:ilvl="5" w:tplc="C9FC7B58" w:tentative="1">
      <w:start w:val="1"/>
      <w:numFmt w:val="decimal"/>
      <w:lvlText w:val="%6."/>
      <w:lvlJc w:val="left"/>
      <w:pPr>
        <w:tabs>
          <w:tab w:val="num" w:pos="4320"/>
        </w:tabs>
        <w:ind w:left="4320" w:hanging="360"/>
      </w:pPr>
    </w:lvl>
    <w:lvl w:ilvl="6" w:tplc="85E06C04" w:tentative="1">
      <w:start w:val="1"/>
      <w:numFmt w:val="decimal"/>
      <w:lvlText w:val="%7."/>
      <w:lvlJc w:val="left"/>
      <w:pPr>
        <w:tabs>
          <w:tab w:val="num" w:pos="5040"/>
        </w:tabs>
        <w:ind w:left="5040" w:hanging="360"/>
      </w:pPr>
    </w:lvl>
    <w:lvl w:ilvl="7" w:tplc="4BC89234" w:tentative="1">
      <w:start w:val="1"/>
      <w:numFmt w:val="decimal"/>
      <w:lvlText w:val="%8."/>
      <w:lvlJc w:val="left"/>
      <w:pPr>
        <w:tabs>
          <w:tab w:val="num" w:pos="5760"/>
        </w:tabs>
        <w:ind w:left="5760" w:hanging="360"/>
      </w:pPr>
    </w:lvl>
    <w:lvl w:ilvl="8" w:tplc="4EEC0BB6" w:tentative="1">
      <w:start w:val="1"/>
      <w:numFmt w:val="decimal"/>
      <w:lvlText w:val="%9."/>
      <w:lvlJc w:val="left"/>
      <w:pPr>
        <w:tabs>
          <w:tab w:val="num" w:pos="6480"/>
        </w:tabs>
        <w:ind w:left="6480" w:hanging="360"/>
      </w:pPr>
    </w:lvl>
  </w:abstractNum>
  <w:abstractNum w:abstractNumId="40">
    <w:nsid w:val="7F0C457E"/>
    <w:multiLevelType w:val="hybridMultilevel"/>
    <w:tmpl w:val="757CB8C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1"/>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7"/>
  </w:num>
  <w:num w:numId="16">
    <w:abstractNumId w:val="16"/>
  </w:num>
  <w:num w:numId="17">
    <w:abstractNumId w:val="20"/>
  </w:num>
  <w:num w:numId="18">
    <w:abstractNumId w:val="15"/>
  </w:num>
  <w:num w:numId="19">
    <w:abstractNumId w:val="24"/>
  </w:num>
  <w:num w:numId="20">
    <w:abstractNumId w:val="30"/>
  </w:num>
  <w:num w:numId="21">
    <w:abstractNumId w:val="13"/>
  </w:num>
  <w:num w:numId="22">
    <w:abstractNumId w:val="40"/>
  </w:num>
  <w:num w:numId="23">
    <w:abstractNumId w:val="17"/>
  </w:num>
  <w:num w:numId="24">
    <w:abstractNumId w:val="22"/>
  </w:num>
  <w:num w:numId="25">
    <w:abstractNumId w:val="28"/>
  </w:num>
  <w:num w:numId="26">
    <w:abstractNumId w:val="35"/>
  </w:num>
  <w:num w:numId="27">
    <w:abstractNumId w:val="34"/>
  </w:num>
  <w:num w:numId="28">
    <w:abstractNumId w:val="37"/>
  </w:num>
  <w:num w:numId="29">
    <w:abstractNumId w:val="14"/>
  </w:num>
  <w:num w:numId="30">
    <w:abstractNumId w:val="10"/>
  </w:num>
  <w:num w:numId="31">
    <w:abstractNumId w:val="32"/>
  </w:num>
  <w:num w:numId="32">
    <w:abstractNumId w:val="33"/>
  </w:num>
  <w:num w:numId="33">
    <w:abstractNumId w:val="19"/>
  </w:num>
  <w:num w:numId="34">
    <w:abstractNumId w:val="18"/>
  </w:num>
  <w:num w:numId="35">
    <w:abstractNumId w:val="36"/>
  </w:num>
  <w:num w:numId="36">
    <w:abstractNumId w:val="29"/>
  </w:num>
  <w:num w:numId="37">
    <w:abstractNumId w:val="39"/>
  </w:num>
  <w:num w:numId="38">
    <w:abstractNumId w:val="23"/>
  </w:num>
  <w:num w:numId="39">
    <w:abstractNumId w:val="31"/>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B123D6"/>
    <w:rsid w:val="0000584D"/>
    <w:rsid w:val="00010665"/>
    <w:rsid w:val="0001456D"/>
    <w:rsid w:val="000243B6"/>
    <w:rsid w:val="00026FA2"/>
    <w:rsid w:val="00027A8B"/>
    <w:rsid w:val="00037940"/>
    <w:rsid w:val="00044A0C"/>
    <w:rsid w:val="00066912"/>
    <w:rsid w:val="000701D6"/>
    <w:rsid w:val="000A0622"/>
    <w:rsid w:val="000B1CC9"/>
    <w:rsid w:val="000B27D8"/>
    <w:rsid w:val="000B3B0B"/>
    <w:rsid w:val="000B4193"/>
    <w:rsid w:val="000C7254"/>
    <w:rsid w:val="000C7ACB"/>
    <w:rsid w:val="000D4CFC"/>
    <w:rsid w:val="000F1792"/>
    <w:rsid w:val="000F3866"/>
    <w:rsid w:val="000F7EAF"/>
    <w:rsid w:val="00110F5E"/>
    <w:rsid w:val="001122FD"/>
    <w:rsid w:val="00114806"/>
    <w:rsid w:val="00130373"/>
    <w:rsid w:val="00135A33"/>
    <w:rsid w:val="00140A1C"/>
    <w:rsid w:val="00152ABA"/>
    <w:rsid w:val="001541EA"/>
    <w:rsid w:val="00161183"/>
    <w:rsid w:val="00170A34"/>
    <w:rsid w:val="00171B62"/>
    <w:rsid w:val="00193BA9"/>
    <w:rsid w:val="00195079"/>
    <w:rsid w:val="001A1FFD"/>
    <w:rsid w:val="001B2596"/>
    <w:rsid w:val="001B4E8A"/>
    <w:rsid w:val="001B5644"/>
    <w:rsid w:val="001B5BEF"/>
    <w:rsid w:val="001E1E54"/>
    <w:rsid w:val="001E2481"/>
    <w:rsid w:val="001E3405"/>
    <w:rsid w:val="001E465E"/>
    <w:rsid w:val="001E591D"/>
    <w:rsid w:val="00212DE8"/>
    <w:rsid w:val="00216DE2"/>
    <w:rsid w:val="002210A1"/>
    <w:rsid w:val="0022408B"/>
    <w:rsid w:val="00235AA5"/>
    <w:rsid w:val="002366A7"/>
    <w:rsid w:val="00241260"/>
    <w:rsid w:val="002445B0"/>
    <w:rsid w:val="0024511F"/>
    <w:rsid w:val="00245E48"/>
    <w:rsid w:val="0025048F"/>
    <w:rsid w:val="00252556"/>
    <w:rsid w:val="00266388"/>
    <w:rsid w:val="002A2A03"/>
    <w:rsid w:val="002B1EFF"/>
    <w:rsid w:val="002B2FAF"/>
    <w:rsid w:val="002C22EA"/>
    <w:rsid w:val="002C391B"/>
    <w:rsid w:val="002C4788"/>
    <w:rsid w:val="002C670A"/>
    <w:rsid w:val="002D1723"/>
    <w:rsid w:val="002D216A"/>
    <w:rsid w:val="002F6F39"/>
    <w:rsid w:val="00301DAF"/>
    <w:rsid w:val="00313A31"/>
    <w:rsid w:val="003208BF"/>
    <w:rsid w:val="00322F07"/>
    <w:rsid w:val="00327065"/>
    <w:rsid w:val="003307F8"/>
    <w:rsid w:val="00336454"/>
    <w:rsid w:val="003375F7"/>
    <w:rsid w:val="00337DE1"/>
    <w:rsid w:val="00342A43"/>
    <w:rsid w:val="00345329"/>
    <w:rsid w:val="003500E7"/>
    <w:rsid w:val="003545D2"/>
    <w:rsid w:val="00363978"/>
    <w:rsid w:val="003655A1"/>
    <w:rsid w:val="00371E59"/>
    <w:rsid w:val="00372278"/>
    <w:rsid w:val="00387DB5"/>
    <w:rsid w:val="003B0E73"/>
    <w:rsid w:val="003B152A"/>
    <w:rsid w:val="003B64BB"/>
    <w:rsid w:val="003C667B"/>
    <w:rsid w:val="003D42E3"/>
    <w:rsid w:val="003D70A9"/>
    <w:rsid w:val="003E0443"/>
    <w:rsid w:val="003E570B"/>
    <w:rsid w:val="003F2E86"/>
    <w:rsid w:val="003F6DA1"/>
    <w:rsid w:val="004013F3"/>
    <w:rsid w:val="00407336"/>
    <w:rsid w:val="00413980"/>
    <w:rsid w:val="00414918"/>
    <w:rsid w:val="00441213"/>
    <w:rsid w:val="004436F7"/>
    <w:rsid w:val="00450046"/>
    <w:rsid w:val="00460218"/>
    <w:rsid w:val="00463624"/>
    <w:rsid w:val="004663A1"/>
    <w:rsid w:val="0047006F"/>
    <w:rsid w:val="00474068"/>
    <w:rsid w:val="00480D8F"/>
    <w:rsid w:val="00486DF3"/>
    <w:rsid w:val="00493707"/>
    <w:rsid w:val="004C351F"/>
    <w:rsid w:val="004D061F"/>
    <w:rsid w:val="004D253F"/>
    <w:rsid w:val="004F053E"/>
    <w:rsid w:val="004F2B0C"/>
    <w:rsid w:val="004F4A47"/>
    <w:rsid w:val="004F6C33"/>
    <w:rsid w:val="00510C85"/>
    <w:rsid w:val="00520150"/>
    <w:rsid w:val="00523C74"/>
    <w:rsid w:val="00524F90"/>
    <w:rsid w:val="00533D85"/>
    <w:rsid w:val="0053589F"/>
    <w:rsid w:val="00535EB6"/>
    <w:rsid w:val="00536E4A"/>
    <w:rsid w:val="00540C65"/>
    <w:rsid w:val="00541C7B"/>
    <w:rsid w:val="00544045"/>
    <w:rsid w:val="0056516C"/>
    <w:rsid w:val="0056652F"/>
    <w:rsid w:val="00567ABC"/>
    <w:rsid w:val="00583B64"/>
    <w:rsid w:val="00585495"/>
    <w:rsid w:val="005B603E"/>
    <w:rsid w:val="005C7325"/>
    <w:rsid w:val="005C7C1A"/>
    <w:rsid w:val="005D4B35"/>
    <w:rsid w:val="005E0516"/>
    <w:rsid w:val="005E07C0"/>
    <w:rsid w:val="005F268F"/>
    <w:rsid w:val="005F4604"/>
    <w:rsid w:val="00601081"/>
    <w:rsid w:val="00603D0C"/>
    <w:rsid w:val="00604904"/>
    <w:rsid w:val="0061471C"/>
    <w:rsid w:val="00615055"/>
    <w:rsid w:val="00615DBE"/>
    <w:rsid w:val="006204E0"/>
    <w:rsid w:val="00622589"/>
    <w:rsid w:val="00631EDD"/>
    <w:rsid w:val="00667B1D"/>
    <w:rsid w:val="00670A24"/>
    <w:rsid w:val="00671006"/>
    <w:rsid w:val="00671958"/>
    <w:rsid w:val="00674B8E"/>
    <w:rsid w:val="00675DAF"/>
    <w:rsid w:val="00683134"/>
    <w:rsid w:val="00685D70"/>
    <w:rsid w:val="00687C60"/>
    <w:rsid w:val="006907BA"/>
    <w:rsid w:val="00693BE0"/>
    <w:rsid w:val="006A5A53"/>
    <w:rsid w:val="006B272A"/>
    <w:rsid w:val="006C0FA6"/>
    <w:rsid w:val="006C3D19"/>
    <w:rsid w:val="006F6BD4"/>
    <w:rsid w:val="006F6C84"/>
    <w:rsid w:val="00707E2C"/>
    <w:rsid w:val="00711C9C"/>
    <w:rsid w:val="00735662"/>
    <w:rsid w:val="0074039E"/>
    <w:rsid w:val="00742152"/>
    <w:rsid w:val="007426FA"/>
    <w:rsid w:val="00745CE7"/>
    <w:rsid w:val="007514DD"/>
    <w:rsid w:val="00751F36"/>
    <w:rsid w:val="00756A24"/>
    <w:rsid w:val="00760485"/>
    <w:rsid w:val="0076662E"/>
    <w:rsid w:val="00785804"/>
    <w:rsid w:val="007879AA"/>
    <w:rsid w:val="007C4952"/>
    <w:rsid w:val="007C7652"/>
    <w:rsid w:val="007E4593"/>
    <w:rsid w:val="007E5729"/>
    <w:rsid w:val="007F6750"/>
    <w:rsid w:val="008022AE"/>
    <w:rsid w:val="008065CF"/>
    <w:rsid w:val="00815EBF"/>
    <w:rsid w:val="00816120"/>
    <w:rsid w:val="008250C5"/>
    <w:rsid w:val="00825483"/>
    <w:rsid w:val="00827E3A"/>
    <w:rsid w:val="008367A1"/>
    <w:rsid w:val="00843714"/>
    <w:rsid w:val="00843D69"/>
    <w:rsid w:val="008448BB"/>
    <w:rsid w:val="00844C57"/>
    <w:rsid w:val="0085072C"/>
    <w:rsid w:val="00854A61"/>
    <w:rsid w:val="008778EF"/>
    <w:rsid w:val="00885680"/>
    <w:rsid w:val="0088667D"/>
    <w:rsid w:val="00891E1B"/>
    <w:rsid w:val="00895ECD"/>
    <w:rsid w:val="008A19B9"/>
    <w:rsid w:val="008A53CC"/>
    <w:rsid w:val="008A5D27"/>
    <w:rsid w:val="008A7214"/>
    <w:rsid w:val="008B0022"/>
    <w:rsid w:val="008C07FE"/>
    <w:rsid w:val="008F45FD"/>
    <w:rsid w:val="009021C3"/>
    <w:rsid w:val="00914266"/>
    <w:rsid w:val="00917047"/>
    <w:rsid w:val="0094321B"/>
    <w:rsid w:val="00943FD6"/>
    <w:rsid w:val="00952CF0"/>
    <w:rsid w:val="009574D7"/>
    <w:rsid w:val="00962AA7"/>
    <w:rsid w:val="009673A0"/>
    <w:rsid w:val="009717E9"/>
    <w:rsid w:val="009818C8"/>
    <w:rsid w:val="00984AC9"/>
    <w:rsid w:val="00992ACE"/>
    <w:rsid w:val="00994995"/>
    <w:rsid w:val="009956EF"/>
    <w:rsid w:val="00995F85"/>
    <w:rsid w:val="00996276"/>
    <w:rsid w:val="00996AD4"/>
    <w:rsid w:val="009B2600"/>
    <w:rsid w:val="009B3A12"/>
    <w:rsid w:val="009B60BA"/>
    <w:rsid w:val="009C276D"/>
    <w:rsid w:val="009C35A6"/>
    <w:rsid w:val="009D4199"/>
    <w:rsid w:val="009F797F"/>
    <w:rsid w:val="00A03F9D"/>
    <w:rsid w:val="00A04263"/>
    <w:rsid w:val="00A138E7"/>
    <w:rsid w:val="00A1651B"/>
    <w:rsid w:val="00A16FE7"/>
    <w:rsid w:val="00A27A1C"/>
    <w:rsid w:val="00A33C1F"/>
    <w:rsid w:val="00A3455F"/>
    <w:rsid w:val="00A41439"/>
    <w:rsid w:val="00A50C30"/>
    <w:rsid w:val="00A6632F"/>
    <w:rsid w:val="00A66B04"/>
    <w:rsid w:val="00A754FF"/>
    <w:rsid w:val="00A94193"/>
    <w:rsid w:val="00A953FF"/>
    <w:rsid w:val="00A9745E"/>
    <w:rsid w:val="00A97C19"/>
    <w:rsid w:val="00AA187C"/>
    <w:rsid w:val="00AA213D"/>
    <w:rsid w:val="00AA53E0"/>
    <w:rsid w:val="00AB092C"/>
    <w:rsid w:val="00AC14FC"/>
    <w:rsid w:val="00AC2730"/>
    <w:rsid w:val="00AE380D"/>
    <w:rsid w:val="00AE4A55"/>
    <w:rsid w:val="00AF1123"/>
    <w:rsid w:val="00B07D53"/>
    <w:rsid w:val="00B123D6"/>
    <w:rsid w:val="00B14FD0"/>
    <w:rsid w:val="00B2545C"/>
    <w:rsid w:val="00B25BBA"/>
    <w:rsid w:val="00B25EA2"/>
    <w:rsid w:val="00B27521"/>
    <w:rsid w:val="00B35E7F"/>
    <w:rsid w:val="00B42731"/>
    <w:rsid w:val="00B464AF"/>
    <w:rsid w:val="00B46B64"/>
    <w:rsid w:val="00B47442"/>
    <w:rsid w:val="00B51986"/>
    <w:rsid w:val="00B51E7B"/>
    <w:rsid w:val="00B54E0A"/>
    <w:rsid w:val="00B566A6"/>
    <w:rsid w:val="00B77064"/>
    <w:rsid w:val="00B830A4"/>
    <w:rsid w:val="00B860EA"/>
    <w:rsid w:val="00BA1DCE"/>
    <w:rsid w:val="00BA37FF"/>
    <w:rsid w:val="00BB41DE"/>
    <w:rsid w:val="00BB45C3"/>
    <w:rsid w:val="00BB7247"/>
    <w:rsid w:val="00BB7C46"/>
    <w:rsid w:val="00BD4D59"/>
    <w:rsid w:val="00BD5613"/>
    <w:rsid w:val="00BE49AA"/>
    <w:rsid w:val="00BF2586"/>
    <w:rsid w:val="00BF3020"/>
    <w:rsid w:val="00C15B2C"/>
    <w:rsid w:val="00C17286"/>
    <w:rsid w:val="00C30568"/>
    <w:rsid w:val="00C47078"/>
    <w:rsid w:val="00C53245"/>
    <w:rsid w:val="00C537E0"/>
    <w:rsid w:val="00C67DB2"/>
    <w:rsid w:val="00C77B73"/>
    <w:rsid w:val="00C97363"/>
    <w:rsid w:val="00CA2CB4"/>
    <w:rsid w:val="00CA3DDB"/>
    <w:rsid w:val="00CA41AD"/>
    <w:rsid w:val="00CA5412"/>
    <w:rsid w:val="00CB0553"/>
    <w:rsid w:val="00CB5BAE"/>
    <w:rsid w:val="00CB5F8F"/>
    <w:rsid w:val="00CC4C0B"/>
    <w:rsid w:val="00CD2600"/>
    <w:rsid w:val="00CD271B"/>
    <w:rsid w:val="00CE56C2"/>
    <w:rsid w:val="00CE5836"/>
    <w:rsid w:val="00CE632B"/>
    <w:rsid w:val="00CE664B"/>
    <w:rsid w:val="00D04BF3"/>
    <w:rsid w:val="00D07322"/>
    <w:rsid w:val="00D1151E"/>
    <w:rsid w:val="00D14B09"/>
    <w:rsid w:val="00D30C44"/>
    <w:rsid w:val="00D432D6"/>
    <w:rsid w:val="00D4347E"/>
    <w:rsid w:val="00D4568D"/>
    <w:rsid w:val="00D46EE3"/>
    <w:rsid w:val="00D50A02"/>
    <w:rsid w:val="00D673E7"/>
    <w:rsid w:val="00D7289C"/>
    <w:rsid w:val="00D81386"/>
    <w:rsid w:val="00D9749D"/>
    <w:rsid w:val="00DA3599"/>
    <w:rsid w:val="00DB20F4"/>
    <w:rsid w:val="00DC7D00"/>
    <w:rsid w:val="00DE493F"/>
    <w:rsid w:val="00E069D0"/>
    <w:rsid w:val="00E14107"/>
    <w:rsid w:val="00E2470B"/>
    <w:rsid w:val="00E303E8"/>
    <w:rsid w:val="00E52FD5"/>
    <w:rsid w:val="00E53C0F"/>
    <w:rsid w:val="00E61CF7"/>
    <w:rsid w:val="00E6538E"/>
    <w:rsid w:val="00E700F9"/>
    <w:rsid w:val="00E91F03"/>
    <w:rsid w:val="00E95E09"/>
    <w:rsid w:val="00E979B9"/>
    <w:rsid w:val="00EA38AA"/>
    <w:rsid w:val="00EC0043"/>
    <w:rsid w:val="00EC12D6"/>
    <w:rsid w:val="00EF0A44"/>
    <w:rsid w:val="00EF0B17"/>
    <w:rsid w:val="00EF3DB8"/>
    <w:rsid w:val="00F028A0"/>
    <w:rsid w:val="00F31F95"/>
    <w:rsid w:val="00F451FC"/>
    <w:rsid w:val="00F45E4A"/>
    <w:rsid w:val="00F57FC1"/>
    <w:rsid w:val="00F75EFC"/>
    <w:rsid w:val="00F90B7E"/>
    <w:rsid w:val="00FA009A"/>
    <w:rsid w:val="00FA2D75"/>
    <w:rsid w:val="00FB1249"/>
    <w:rsid w:val="00FC00B2"/>
    <w:rsid w:val="00FC164B"/>
    <w:rsid w:val="00FD0DF7"/>
    <w:rsid w:val="00FD5449"/>
    <w:rsid w:val="00FE1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3D6"/>
    <w:pPr>
      <w:widowControl w:val="0"/>
      <w:suppressAutoHyphens/>
    </w:pPr>
    <w:rPr>
      <w:rFonts w:ascii="Times New Roman" w:eastAsia="Arial Unicode MS" w:hAnsi="Times New Roman"/>
      <w:kern w:val="1"/>
      <w:sz w:val="24"/>
      <w:szCs w:val="24"/>
      <w:lang w:val="hu-HU" w:eastAsia="en-US"/>
    </w:rPr>
  </w:style>
  <w:style w:type="paragraph" w:styleId="2">
    <w:name w:val="heading 2"/>
    <w:basedOn w:val="a"/>
    <w:link w:val="20"/>
    <w:uiPriority w:val="99"/>
    <w:qFormat/>
    <w:rsid w:val="003208BF"/>
    <w:pPr>
      <w:widowControl/>
      <w:suppressAutoHyphens w:val="0"/>
      <w:spacing w:before="100" w:beforeAutospacing="1" w:after="100" w:afterAutospacing="1"/>
      <w:outlineLvl w:val="1"/>
    </w:pPr>
    <w:rPr>
      <w:rFonts w:eastAsia="Calibri"/>
      <w:b/>
      <w:kern w:val="0"/>
      <w:sz w:val="36"/>
      <w:szCs w:val="20"/>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208BF"/>
    <w:rPr>
      <w:rFonts w:ascii="Times New Roman" w:hAnsi="Times New Roman" w:cs="Times New Roman"/>
      <w:b/>
      <w:sz w:val="36"/>
    </w:rPr>
  </w:style>
  <w:style w:type="paragraph" w:styleId="a3">
    <w:name w:val="header"/>
    <w:basedOn w:val="a"/>
    <w:link w:val="a4"/>
    <w:uiPriority w:val="99"/>
    <w:semiHidden/>
    <w:rsid w:val="00B123D6"/>
    <w:pPr>
      <w:widowControl/>
      <w:tabs>
        <w:tab w:val="center" w:pos="4536"/>
        <w:tab w:val="right" w:pos="9072"/>
      </w:tabs>
      <w:suppressAutoHyphens w:val="0"/>
    </w:pPr>
    <w:rPr>
      <w:rFonts w:ascii="Calibri" w:eastAsia="Calibri" w:hAnsi="Calibri"/>
      <w:kern w:val="0"/>
      <w:sz w:val="20"/>
      <w:szCs w:val="20"/>
      <w:lang/>
    </w:rPr>
  </w:style>
  <w:style w:type="character" w:customStyle="1" w:styleId="a4">
    <w:name w:val="Верхний колонтитул Знак"/>
    <w:link w:val="a3"/>
    <w:uiPriority w:val="99"/>
    <w:semiHidden/>
    <w:locked/>
    <w:rsid w:val="00B123D6"/>
    <w:rPr>
      <w:rFonts w:cs="Times New Roman"/>
    </w:rPr>
  </w:style>
  <w:style w:type="paragraph" w:styleId="a5">
    <w:name w:val="footer"/>
    <w:basedOn w:val="a"/>
    <w:link w:val="a6"/>
    <w:uiPriority w:val="99"/>
    <w:semiHidden/>
    <w:rsid w:val="00B123D6"/>
    <w:pPr>
      <w:widowControl/>
      <w:tabs>
        <w:tab w:val="center" w:pos="4536"/>
        <w:tab w:val="right" w:pos="9072"/>
      </w:tabs>
      <w:suppressAutoHyphens w:val="0"/>
    </w:pPr>
    <w:rPr>
      <w:rFonts w:ascii="Calibri" w:eastAsia="Calibri" w:hAnsi="Calibri"/>
      <w:kern w:val="0"/>
      <w:sz w:val="20"/>
      <w:szCs w:val="20"/>
      <w:lang/>
    </w:rPr>
  </w:style>
  <w:style w:type="character" w:customStyle="1" w:styleId="a6">
    <w:name w:val="Нижний колонтитул Знак"/>
    <w:link w:val="a5"/>
    <w:uiPriority w:val="99"/>
    <w:semiHidden/>
    <w:locked/>
    <w:rsid w:val="00B123D6"/>
    <w:rPr>
      <w:rFonts w:cs="Times New Roman"/>
    </w:rPr>
  </w:style>
  <w:style w:type="paragraph" w:styleId="a7">
    <w:name w:val="Balloon Text"/>
    <w:basedOn w:val="a"/>
    <w:link w:val="a8"/>
    <w:uiPriority w:val="99"/>
    <w:semiHidden/>
    <w:rsid w:val="00B123D6"/>
    <w:pPr>
      <w:widowControl/>
      <w:suppressAutoHyphens w:val="0"/>
    </w:pPr>
    <w:rPr>
      <w:rFonts w:ascii="Tahoma" w:eastAsia="Calibri" w:hAnsi="Tahoma"/>
      <w:kern w:val="0"/>
      <w:sz w:val="16"/>
      <w:szCs w:val="20"/>
      <w:lang/>
    </w:rPr>
  </w:style>
  <w:style w:type="character" w:customStyle="1" w:styleId="a8">
    <w:name w:val="Текст выноски Знак"/>
    <w:link w:val="a7"/>
    <w:uiPriority w:val="99"/>
    <w:semiHidden/>
    <w:locked/>
    <w:rsid w:val="00B123D6"/>
    <w:rPr>
      <w:rFonts w:ascii="Tahoma" w:hAnsi="Tahoma" w:cs="Times New Roman"/>
      <w:sz w:val="16"/>
    </w:rPr>
  </w:style>
  <w:style w:type="table" w:styleId="a9">
    <w:name w:val="Table Grid"/>
    <w:basedOn w:val="a1"/>
    <w:uiPriority w:val="99"/>
    <w:rsid w:val="00B12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B123D6"/>
    <w:rPr>
      <w:rFonts w:cs="Times New Roman"/>
      <w:color w:val="000080"/>
      <w:u w:val="single"/>
    </w:rPr>
  </w:style>
  <w:style w:type="paragraph" w:styleId="ab">
    <w:name w:val="Body Text"/>
    <w:basedOn w:val="a"/>
    <w:link w:val="ac"/>
    <w:uiPriority w:val="99"/>
    <w:rsid w:val="00B123D6"/>
    <w:pPr>
      <w:spacing w:after="120"/>
    </w:pPr>
    <w:rPr>
      <w:szCs w:val="20"/>
      <w:lang/>
    </w:rPr>
  </w:style>
  <w:style w:type="character" w:customStyle="1" w:styleId="ac">
    <w:name w:val="Основной текст Знак"/>
    <w:link w:val="ab"/>
    <w:uiPriority w:val="99"/>
    <w:locked/>
    <w:rsid w:val="00B123D6"/>
    <w:rPr>
      <w:rFonts w:ascii="Times New Roman" w:eastAsia="Arial Unicode MS" w:hAnsi="Times New Roman" w:cs="Times New Roman"/>
      <w:kern w:val="1"/>
      <w:sz w:val="24"/>
    </w:rPr>
  </w:style>
  <w:style w:type="paragraph" w:styleId="ad">
    <w:name w:val="Body Text Indent"/>
    <w:basedOn w:val="a"/>
    <w:link w:val="ae"/>
    <w:uiPriority w:val="99"/>
    <w:rsid w:val="00B123D6"/>
    <w:pPr>
      <w:widowControl/>
      <w:suppressAutoHyphens w:val="0"/>
      <w:spacing w:after="120"/>
      <w:ind w:left="360"/>
    </w:pPr>
    <w:rPr>
      <w:rFonts w:eastAsia="Calibri"/>
      <w:kern w:val="0"/>
      <w:szCs w:val="20"/>
      <w:lang w:eastAsia="hu-HU"/>
    </w:rPr>
  </w:style>
  <w:style w:type="character" w:customStyle="1" w:styleId="ae">
    <w:name w:val="Основной текст с отступом Знак"/>
    <w:link w:val="ad"/>
    <w:uiPriority w:val="99"/>
    <w:locked/>
    <w:rsid w:val="00B123D6"/>
    <w:rPr>
      <w:rFonts w:ascii="Times New Roman" w:hAnsi="Times New Roman" w:cs="Times New Roman"/>
      <w:sz w:val="24"/>
      <w:lang w:eastAsia="hu-HU"/>
    </w:rPr>
  </w:style>
  <w:style w:type="paragraph" w:customStyle="1" w:styleId="CharCharCharCharCharChar">
    <w:name w:val="Char Char Char Char Char Char"/>
    <w:basedOn w:val="a"/>
    <w:next w:val="a"/>
    <w:uiPriority w:val="99"/>
    <w:rsid w:val="00B123D6"/>
    <w:pPr>
      <w:keepNext/>
      <w:widowControl/>
      <w:suppressAutoHyphens w:val="0"/>
      <w:spacing w:before="240" w:after="240"/>
      <w:jc w:val="center"/>
    </w:pPr>
    <w:rPr>
      <w:rFonts w:eastAsia="Times New Roman"/>
      <w:b/>
      <w:bCs/>
      <w:kern w:val="0"/>
      <w:lang w:val="en-GB" w:eastAsia="en-GB"/>
    </w:rPr>
  </w:style>
  <w:style w:type="character" w:customStyle="1" w:styleId="fnorg">
    <w:name w:val="fnorg"/>
    <w:uiPriority w:val="99"/>
    <w:rsid w:val="00B123D6"/>
    <w:rPr>
      <w:rFonts w:cs="Times New Roman"/>
    </w:rPr>
  </w:style>
  <w:style w:type="character" w:customStyle="1" w:styleId="postal-code">
    <w:name w:val="postal-code"/>
    <w:uiPriority w:val="99"/>
    <w:rsid w:val="00B123D6"/>
    <w:rPr>
      <w:rFonts w:cs="Times New Roman"/>
    </w:rPr>
  </w:style>
  <w:style w:type="character" w:customStyle="1" w:styleId="locality">
    <w:name w:val="locality"/>
    <w:uiPriority w:val="99"/>
    <w:rsid w:val="00B123D6"/>
    <w:rPr>
      <w:rFonts w:cs="Times New Roman"/>
    </w:rPr>
  </w:style>
  <w:style w:type="character" w:customStyle="1" w:styleId="street-address">
    <w:name w:val="street-address"/>
    <w:uiPriority w:val="99"/>
    <w:rsid w:val="00B123D6"/>
    <w:rPr>
      <w:rFonts w:cs="Times New Roman"/>
    </w:rPr>
  </w:style>
  <w:style w:type="character" w:customStyle="1" w:styleId="tel">
    <w:name w:val="tel"/>
    <w:uiPriority w:val="99"/>
    <w:rsid w:val="00B123D6"/>
    <w:rPr>
      <w:rFonts w:cs="Times New Roman"/>
    </w:rPr>
  </w:style>
  <w:style w:type="character" w:customStyle="1" w:styleId="url">
    <w:name w:val="url"/>
    <w:uiPriority w:val="99"/>
    <w:rsid w:val="00B123D6"/>
    <w:rPr>
      <w:rFonts w:cs="Times New Roman"/>
    </w:rPr>
  </w:style>
  <w:style w:type="paragraph" w:styleId="HTML">
    <w:name w:val="HTML Address"/>
    <w:basedOn w:val="a"/>
    <w:link w:val="HTML0"/>
    <w:uiPriority w:val="99"/>
    <w:semiHidden/>
    <w:rsid w:val="003208BF"/>
    <w:pPr>
      <w:widowControl/>
      <w:suppressAutoHyphens w:val="0"/>
    </w:pPr>
    <w:rPr>
      <w:rFonts w:eastAsia="Calibri"/>
      <w:i/>
      <w:kern w:val="0"/>
      <w:szCs w:val="20"/>
      <w:lang/>
    </w:rPr>
  </w:style>
  <w:style w:type="character" w:customStyle="1" w:styleId="HTML0">
    <w:name w:val="Адрес HTML Знак"/>
    <w:link w:val="HTML"/>
    <w:uiPriority w:val="99"/>
    <w:semiHidden/>
    <w:locked/>
    <w:rsid w:val="003208BF"/>
    <w:rPr>
      <w:rFonts w:ascii="Times New Roman" w:hAnsi="Times New Roman" w:cs="Times New Roman"/>
      <w:i/>
      <w:sz w:val="24"/>
    </w:rPr>
  </w:style>
  <w:style w:type="paragraph" w:styleId="21">
    <w:name w:val="Body Text 2"/>
    <w:basedOn w:val="a"/>
    <w:link w:val="22"/>
    <w:uiPriority w:val="99"/>
    <w:semiHidden/>
    <w:rsid w:val="005C7C1A"/>
    <w:pPr>
      <w:spacing w:after="120" w:line="480" w:lineRule="auto"/>
    </w:pPr>
    <w:rPr>
      <w:lang/>
    </w:rPr>
  </w:style>
  <w:style w:type="character" w:customStyle="1" w:styleId="22">
    <w:name w:val="Основной текст 2 Знак"/>
    <w:link w:val="21"/>
    <w:uiPriority w:val="99"/>
    <w:semiHidden/>
    <w:locked/>
    <w:rsid w:val="005C7C1A"/>
    <w:rPr>
      <w:rFonts w:ascii="Times New Roman" w:eastAsia="Arial Unicode MS" w:hAnsi="Times New Roman" w:cs="Times New Roman"/>
      <w:kern w:val="1"/>
      <w:sz w:val="24"/>
      <w:szCs w:val="24"/>
      <w:lang w:eastAsia="en-US"/>
    </w:rPr>
  </w:style>
  <w:style w:type="paragraph" w:styleId="af">
    <w:name w:val="List Paragraph"/>
    <w:basedOn w:val="a"/>
    <w:uiPriority w:val="99"/>
    <w:qFormat/>
    <w:rsid w:val="007879AA"/>
    <w:pPr>
      <w:ind w:left="720"/>
      <w:contextualSpacing/>
    </w:pPr>
  </w:style>
  <w:style w:type="paragraph" w:customStyle="1" w:styleId="Default">
    <w:name w:val="Default"/>
    <w:uiPriority w:val="99"/>
    <w:rsid w:val="00363978"/>
    <w:pPr>
      <w:autoSpaceDE w:val="0"/>
      <w:autoSpaceDN w:val="0"/>
      <w:adjustRightInd w:val="0"/>
    </w:pPr>
    <w:rPr>
      <w:rFonts w:cs="Calibri"/>
      <w:color w:val="000000"/>
      <w:sz w:val="24"/>
      <w:szCs w:val="24"/>
      <w:lang w:val="hu-HU" w:eastAsia="en-US"/>
    </w:rPr>
  </w:style>
  <w:style w:type="paragraph" w:styleId="af0">
    <w:name w:val="Plain Text"/>
    <w:basedOn w:val="a"/>
    <w:link w:val="af1"/>
    <w:uiPriority w:val="99"/>
    <w:rsid w:val="00B25BBA"/>
    <w:rPr>
      <w:rFonts w:ascii="Courier New" w:hAnsi="Courier New" w:cs="Courier New"/>
      <w:sz w:val="20"/>
      <w:szCs w:val="20"/>
    </w:rPr>
  </w:style>
  <w:style w:type="character" w:customStyle="1" w:styleId="PlainTextChar">
    <w:name w:val="Plain Text Char"/>
    <w:uiPriority w:val="99"/>
    <w:semiHidden/>
    <w:locked/>
    <w:rsid w:val="00D7289C"/>
    <w:rPr>
      <w:rFonts w:ascii="Courier New" w:eastAsia="Arial Unicode MS" w:hAnsi="Courier New" w:cs="Courier New"/>
      <w:kern w:val="1"/>
      <w:sz w:val="20"/>
      <w:szCs w:val="20"/>
      <w:lang w:eastAsia="en-US"/>
    </w:rPr>
  </w:style>
  <w:style w:type="character" w:customStyle="1" w:styleId="af1">
    <w:name w:val="Текст Знак"/>
    <w:link w:val="af0"/>
    <w:uiPriority w:val="99"/>
    <w:locked/>
    <w:rsid w:val="00B25BBA"/>
    <w:rPr>
      <w:rFonts w:ascii="Courier New" w:eastAsia="Arial Unicode MS" w:hAnsi="Courier New" w:cs="Courier New"/>
      <w:kern w:val="1"/>
      <w:lang w:val="hu-HU" w:eastAsia="en-US" w:bidi="ar-SA"/>
    </w:rPr>
  </w:style>
  <w:style w:type="paragraph" w:styleId="af2">
    <w:name w:val="Normal (Web)"/>
    <w:basedOn w:val="a"/>
    <w:uiPriority w:val="99"/>
    <w:unhideWhenUsed/>
    <w:rsid w:val="003F6DA1"/>
    <w:pPr>
      <w:widowControl/>
      <w:suppressAutoHyphens w:val="0"/>
      <w:spacing w:before="100" w:beforeAutospacing="1" w:after="100" w:afterAutospacing="1"/>
    </w:pPr>
    <w:rPr>
      <w:rFonts w:eastAsia="Times New Roman"/>
      <w:kern w:val="0"/>
      <w:lang w:val="en-GB" w:eastAsia="en-GB"/>
    </w:rPr>
  </w:style>
  <w:style w:type="character" w:customStyle="1" w:styleId="shorttext">
    <w:name w:val="short_text"/>
    <w:basedOn w:val="a0"/>
    <w:rsid w:val="007C7652"/>
  </w:style>
  <w:style w:type="character" w:customStyle="1" w:styleId="hpsalt-edited">
    <w:name w:val="hps alt-edited"/>
    <w:basedOn w:val="a0"/>
    <w:rsid w:val="007C7652"/>
  </w:style>
  <w:style w:type="character" w:customStyle="1" w:styleId="hps">
    <w:name w:val="hps"/>
    <w:basedOn w:val="a0"/>
    <w:rsid w:val="007C7652"/>
  </w:style>
</w:styles>
</file>

<file path=word/webSettings.xml><?xml version="1.0" encoding="utf-8"?>
<w:webSettings xmlns:r="http://schemas.openxmlformats.org/officeDocument/2006/relationships" xmlns:w="http://schemas.openxmlformats.org/wordprocessingml/2006/main">
  <w:divs>
    <w:div w:id="7565457">
      <w:bodyDiv w:val="1"/>
      <w:marLeft w:val="0"/>
      <w:marRight w:val="0"/>
      <w:marTop w:val="0"/>
      <w:marBottom w:val="0"/>
      <w:divBdr>
        <w:top w:val="none" w:sz="0" w:space="0" w:color="auto"/>
        <w:left w:val="none" w:sz="0" w:space="0" w:color="auto"/>
        <w:bottom w:val="none" w:sz="0" w:space="0" w:color="auto"/>
        <w:right w:val="none" w:sz="0" w:space="0" w:color="auto"/>
      </w:divBdr>
    </w:div>
    <w:div w:id="18435650">
      <w:bodyDiv w:val="1"/>
      <w:marLeft w:val="0"/>
      <w:marRight w:val="0"/>
      <w:marTop w:val="0"/>
      <w:marBottom w:val="0"/>
      <w:divBdr>
        <w:top w:val="none" w:sz="0" w:space="0" w:color="auto"/>
        <w:left w:val="none" w:sz="0" w:space="0" w:color="auto"/>
        <w:bottom w:val="none" w:sz="0" w:space="0" w:color="auto"/>
        <w:right w:val="none" w:sz="0" w:space="0" w:color="auto"/>
      </w:divBdr>
      <w:divsChild>
        <w:div w:id="509490093">
          <w:marLeft w:val="0"/>
          <w:marRight w:val="0"/>
          <w:marTop w:val="0"/>
          <w:marBottom w:val="0"/>
          <w:divBdr>
            <w:top w:val="none" w:sz="0" w:space="0" w:color="auto"/>
            <w:left w:val="none" w:sz="0" w:space="0" w:color="auto"/>
            <w:bottom w:val="none" w:sz="0" w:space="0" w:color="auto"/>
            <w:right w:val="none" w:sz="0" w:space="0" w:color="auto"/>
          </w:divBdr>
        </w:div>
      </w:divsChild>
    </w:div>
    <w:div w:id="48114084">
      <w:bodyDiv w:val="1"/>
      <w:marLeft w:val="0"/>
      <w:marRight w:val="0"/>
      <w:marTop w:val="0"/>
      <w:marBottom w:val="0"/>
      <w:divBdr>
        <w:top w:val="none" w:sz="0" w:space="0" w:color="auto"/>
        <w:left w:val="none" w:sz="0" w:space="0" w:color="auto"/>
        <w:bottom w:val="none" w:sz="0" w:space="0" w:color="auto"/>
        <w:right w:val="none" w:sz="0" w:space="0" w:color="auto"/>
      </w:divBdr>
    </w:div>
    <w:div w:id="259408893">
      <w:bodyDiv w:val="1"/>
      <w:marLeft w:val="0"/>
      <w:marRight w:val="0"/>
      <w:marTop w:val="0"/>
      <w:marBottom w:val="0"/>
      <w:divBdr>
        <w:top w:val="none" w:sz="0" w:space="0" w:color="auto"/>
        <w:left w:val="none" w:sz="0" w:space="0" w:color="auto"/>
        <w:bottom w:val="none" w:sz="0" w:space="0" w:color="auto"/>
        <w:right w:val="none" w:sz="0" w:space="0" w:color="auto"/>
      </w:divBdr>
    </w:div>
    <w:div w:id="271672282">
      <w:bodyDiv w:val="1"/>
      <w:marLeft w:val="0"/>
      <w:marRight w:val="0"/>
      <w:marTop w:val="0"/>
      <w:marBottom w:val="0"/>
      <w:divBdr>
        <w:top w:val="none" w:sz="0" w:space="0" w:color="auto"/>
        <w:left w:val="none" w:sz="0" w:space="0" w:color="auto"/>
        <w:bottom w:val="none" w:sz="0" w:space="0" w:color="auto"/>
        <w:right w:val="none" w:sz="0" w:space="0" w:color="auto"/>
      </w:divBdr>
    </w:div>
    <w:div w:id="419570010">
      <w:bodyDiv w:val="1"/>
      <w:marLeft w:val="0"/>
      <w:marRight w:val="0"/>
      <w:marTop w:val="0"/>
      <w:marBottom w:val="0"/>
      <w:divBdr>
        <w:top w:val="none" w:sz="0" w:space="0" w:color="auto"/>
        <w:left w:val="none" w:sz="0" w:space="0" w:color="auto"/>
        <w:bottom w:val="none" w:sz="0" w:space="0" w:color="auto"/>
        <w:right w:val="none" w:sz="0" w:space="0" w:color="auto"/>
      </w:divBdr>
      <w:divsChild>
        <w:div w:id="822551021">
          <w:marLeft w:val="0"/>
          <w:marRight w:val="0"/>
          <w:marTop w:val="0"/>
          <w:marBottom w:val="0"/>
          <w:divBdr>
            <w:top w:val="none" w:sz="0" w:space="0" w:color="auto"/>
            <w:left w:val="none" w:sz="0" w:space="0" w:color="auto"/>
            <w:bottom w:val="none" w:sz="0" w:space="0" w:color="auto"/>
            <w:right w:val="none" w:sz="0" w:space="0" w:color="auto"/>
          </w:divBdr>
        </w:div>
      </w:divsChild>
    </w:div>
    <w:div w:id="437219711">
      <w:bodyDiv w:val="1"/>
      <w:marLeft w:val="0"/>
      <w:marRight w:val="0"/>
      <w:marTop w:val="0"/>
      <w:marBottom w:val="0"/>
      <w:divBdr>
        <w:top w:val="none" w:sz="0" w:space="0" w:color="auto"/>
        <w:left w:val="none" w:sz="0" w:space="0" w:color="auto"/>
        <w:bottom w:val="none" w:sz="0" w:space="0" w:color="auto"/>
        <w:right w:val="none" w:sz="0" w:space="0" w:color="auto"/>
      </w:divBdr>
      <w:divsChild>
        <w:div w:id="1709336337">
          <w:marLeft w:val="0"/>
          <w:marRight w:val="0"/>
          <w:marTop w:val="0"/>
          <w:marBottom w:val="0"/>
          <w:divBdr>
            <w:top w:val="none" w:sz="0" w:space="0" w:color="auto"/>
            <w:left w:val="none" w:sz="0" w:space="0" w:color="auto"/>
            <w:bottom w:val="none" w:sz="0" w:space="0" w:color="auto"/>
            <w:right w:val="none" w:sz="0" w:space="0" w:color="auto"/>
          </w:divBdr>
          <w:divsChild>
            <w:div w:id="1085221984">
              <w:marLeft w:val="0"/>
              <w:marRight w:val="0"/>
              <w:marTop w:val="0"/>
              <w:marBottom w:val="0"/>
              <w:divBdr>
                <w:top w:val="none" w:sz="0" w:space="0" w:color="auto"/>
                <w:left w:val="none" w:sz="0" w:space="0" w:color="auto"/>
                <w:bottom w:val="none" w:sz="0" w:space="0" w:color="auto"/>
                <w:right w:val="none" w:sz="0" w:space="0" w:color="auto"/>
              </w:divBdr>
            </w:div>
            <w:div w:id="1824078138">
              <w:marLeft w:val="0"/>
              <w:marRight w:val="0"/>
              <w:marTop w:val="0"/>
              <w:marBottom w:val="0"/>
              <w:divBdr>
                <w:top w:val="none" w:sz="0" w:space="0" w:color="auto"/>
                <w:left w:val="none" w:sz="0" w:space="0" w:color="auto"/>
                <w:bottom w:val="none" w:sz="0" w:space="0" w:color="auto"/>
                <w:right w:val="none" w:sz="0" w:space="0" w:color="auto"/>
              </w:divBdr>
            </w:div>
            <w:div w:id="1868986169">
              <w:marLeft w:val="0"/>
              <w:marRight w:val="0"/>
              <w:marTop w:val="0"/>
              <w:marBottom w:val="0"/>
              <w:divBdr>
                <w:top w:val="none" w:sz="0" w:space="0" w:color="auto"/>
                <w:left w:val="none" w:sz="0" w:space="0" w:color="auto"/>
                <w:bottom w:val="none" w:sz="0" w:space="0" w:color="auto"/>
                <w:right w:val="none" w:sz="0" w:space="0" w:color="auto"/>
              </w:divBdr>
            </w:div>
            <w:div w:id="19893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5096">
      <w:bodyDiv w:val="1"/>
      <w:marLeft w:val="0"/>
      <w:marRight w:val="0"/>
      <w:marTop w:val="0"/>
      <w:marBottom w:val="0"/>
      <w:divBdr>
        <w:top w:val="none" w:sz="0" w:space="0" w:color="auto"/>
        <w:left w:val="none" w:sz="0" w:space="0" w:color="auto"/>
        <w:bottom w:val="none" w:sz="0" w:space="0" w:color="auto"/>
        <w:right w:val="none" w:sz="0" w:space="0" w:color="auto"/>
      </w:divBdr>
      <w:divsChild>
        <w:div w:id="1934778202">
          <w:marLeft w:val="0"/>
          <w:marRight w:val="0"/>
          <w:marTop w:val="0"/>
          <w:marBottom w:val="0"/>
          <w:divBdr>
            <w:top w:val="none" w:sz="0" w:space="0" w:color="auto"/>
            <w:left w:val="none" w:sz="0" w:space="0" w:color="auto"/>
            <w:bottom w:val="none" w:sz="0" w:space="0" w:color="auto"/>
            <w:right w:val="none" w:sz="0" w:space="0" w:color="auto"/>
          </w:divBdr>
          <w:divsChild>
            <w:div w:id="111294426">
              <w:marLeft w:val="0"/>
              <w:marRight w:val="0"/>
              <w:marTop w:val="0"/>
              <w:marBottom w:val="0"/>
              <w:divBdr>
                <w:top w:val="none" w:sz="0" w:space="0" w:color="auto"/>
                <w:left w:val="none" w:sz="0" w:space="0" w:color="auto"/>
                <w:bottom w:val="none" w:sz="0" w:space="0" w:color="auto"/>
                <w:right w:val="none" w:sz="0" w:space="0" w:color="auto"/>
              </w:divBdr>
            </w:div>
            <w:div w:id="769666775">
              <w:marLeft w:val="0"/>
              <w:marRight w:val="0"/>
              <w:marTop w:val="0"/>
              <w:marBottom w:val="0"/>
              <w:divBdr>
                <w:top w:val="none" w:sz="0" w:space="0" w:color="auto"/>
                <w:left w:val="none" w:sz="0" w:space="0" w:color="auto"/>
                <w:bottom w:val="none" w:sz="0" w:space="0" w:color="auto"/>
                <w:right w:val="none" w:sz="0" w:space="0" w:color="auto"/>
              </w:divBdr>
            </w:div>
            <w:div w:id="967273674">
              <w:marLeft w:val="0"/>
              <w:marRight w:val="0"/>
              <w:marTop w:val="0"/>
              <w:marBottom w:val="0"/>
              <w:divBdr>
                <w:top w:val="none" w:sz="0" w:space="0" w:color="auto"/>
                <w:left w:val="none" w:sz="0" w:space="0" w:color="auto"/>
                <w:bottom w:val="none" w:sz="0" w:space="0" w:color="auto"/>
                <w:right w:val="none" w:sz="0" w:space="0" w:color="auto"/>
              </w:divBdr>
            </w:div>
            <w:div w:id="14013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1845">
      <w:bodyDiv w:val="1"/>
      <w:marLeft w:val="0"/>
      <w:marRight w:val="0"/>
      <w:marTop w:val="0"/>
      <w:marBottom w:val="0"/>
      <w:divBdr>
        <w:top w:val="none" w:sz="0" w:space="0" w:color="auto"/>
        <w:left w:val="none" w:sz="0" w:space="0" w:color="auto"/>
        <w:bottom w:val="none" w:sz="0" w:space="0" w:color="auto"/>
        <w:right w:val="none" w:sz="0" w:space="0" w:color="auto"/>
      </w:divBdr>
    </w:div>
    <w:div w:id="549074220">
      <w:bodyDiv w:val="1"/>
      <w:marLeft w:val="0"/>
      <w:marRight w:val="0"/>
      <w:marTop w:val="0"/>
      <w:marBottom w:val="0"/>
      <w:divBdr>
        <w:top w:val="none" w:sz="0" w:space="0" w:color="auto"/>
        <w:left w:val="none" w:sz="0" w:space="0" w:color="auto"/>
        <w:bottom w:val="none" w:sz="0" w:space="0" w:color="auto"/>
        <w:right w:val="none" w:sz="0" w:space="0" w:color="auto"/>
      </w:divBdr>
      <w:divsChild>
        <w:div w:id="443497817">
          <w:marLeft w:val="0"/>
          <w:marRight w:val="0"/>
          <w:marTop w:val="0"/>
          <w:marBottom w:val="0"/>
          <w:divBdr>
            <w:top w:val="none" w:sz="0" w:space="0" w:color="auto"/>
            <w:left w:val="none" w:sz="0" w:space="0" w:color="auto"/>
            <w:bottom w:val="none" w:sz="0" w:space="0" w:color="auto"/>
            <w:right w:val="none" w:sz="0" w:space="0" w:color="auto"/>
          </w:divBdr>
        </w:div>
      </w:divsChild>
    </w:div>
    <w:div w:id="782841116">
      <w:bodyDiv w:val="1"/>
      <w:marLeft w:val="0"/>
      <w:marRight w:val="0"/>
      <w:marTop w:val="0"/>
      <w:marBottom w:val="0"/>
      <w:divBdr>
        <w:top w:val="none" w:sz="0" w:space="0" w:color="auto"/>
        <w:left w:val="none" w:sz="0" w:space="0" w:color="auto"/>
        <w:bottom w:val="none" w:sz="0" w:space="0" w:color="auto"/>
        <w:right w:val="none" w:sz="0" w:space="0" w:color="auto"/>
      </w:divBdr>
    </w:div>
    <w:div w:id="964114171">
      <w:bodyDiv w:val="1"/>
      <w:marLeft w:val="0"/>
      <w:marRight w:val="0"/>
      <w:marTop w:val="0"/>
      <w:marBottom w:val="0"/>
      <w:divBdr>
        <w:top w:val="none" w:sz="0" w:space="0" w:color="auto"/>
        <w:left w:val="none" w:sz="0" w:space="0" w:color="auto"/>
        <w:bottom w:val="none" w:sz="0" w:space="0" w:color="auto"/>
        <w:right w:val="none" w:sz="0" w:space="0" w:color="auto"/>
      </w:divBdr>
    </w:div>
    <w:div w:id="991369793">
      <w:bodyDiv w:val="1"/>
      <w:marLeft w:val="0"/>
      <w:marRight w:val="0"/>
      <w:marTop w:val="0"/>
      <w:marBottom w:val="0"/>
      <w:divBdr>
        <w:top w:val="none" w:sz="0" w:space="0" w:color="auto"/>
        <w:left w:val="none" w:sz="0" w:space="0" w:color="auto"/>
        <w:bottom w:val="none" w:sz="0" w:space="0" w:color="auto"/>
        <w:right w:val="none" w:sz="0" w:space="0" w:color="auto"/>
      </w:divBdr>
    </w:div>
    <w:div w:id="1219246859">
      <w:bodyDiv w:val="1"/>
      <w:marLeft w:val="0"/>
      <w:marRight w:val="0"/>
      <w:marTop w:val="0"/>
      <w:marBottom w:val="0"/>
      <w:divBdr>
        <w:top w:val="none" w:sz="0" w:space="0" w:color="auto"/>
        <w:left w:val="none" w:sz="0" w:space="0" w:color="auto"/>
        <w:bottom w:val="none" w:sz="0" w:space="0" w:color="auto"/>
        <w:right w:val="none" w:sz="0" w:space="0" w:color="auto"/>
      </w:divBdr>
      <w:divsChild>
        <w:div w:id="1586911293">
          <w:marLeft w:val="0"/>
          <w:marRight w:val="0"/>
          <w:marTop w:val="0"/>
          <w:marBottom w:val="0"/>
          <w:divBdr>
            <w:top w:val="none" w:sz="0" w:space="0" w:color="auto"/>
            <w:left w:val="none" w:sz="0" w:space="0" w:color="auto"/>
            <w:bottom w:val="none" w:sz="0" w:space="0" w:color="auto"/>
            <w:right w:val="none" w:sz="0" w:space="0" w:color="auto"/>
          </w:divBdr>
        </w:div>
      </w:divsChild>
    </w:div>
    <w:div w:id="1293289189">
      <w:bodyDiv w:val="1"/>
      <w:marLeft w:val="0"/>
      <w:marRight w:val="0"/>
      <w:marTop w:val="0"/>
      <w:marBottom w:val="0"/>
      <w:divBdr>
        <w:top w:val="none" w:sz="0" w:space="0" w:color="auto"/>
        <w:left w:val="none" w:sz="0" w:space="0" w:color="auto"/>
        <w:bottom w:val="none" w:sz="0" w:space="0" w:color="auto"/>
        <w:right w:val="none" w:sz="0" w:space="0" w:color="auto"/>
      </w:divBdr>
    </w:div>
    <w:div w:id="1308511339">
      <w:bodyDiv w:val="1"/>
      <w:marLeft w:val="0"/>
      <w:marRight w:val="0"/>
      <w:marTop w:val="0"/>
      <w:marBottom w:val="0"/>
      <w:divBdr>
        <w:top w:val="none" w:sz="0" w:space="0" w:color="auto"/>
        <w:left w:val="none" w:sz="0" w:space="0" w:color="auto"/>
        <w:bottom w:val="none" w:sz="0" w:space="0" w:color="auto"/>
        <w:right w:val="none" w:sz="0" w:space="0" w:color="auto"/>
      </w:divBdr>
    </w:div>
    <w:div w:id="1333871984">
      <w:bodyDiv w:val="1"/>
      <w:marLeft w:val="0"/>
      <w:marRight w:val="0"/>
      <w:marTop w:val="0"/>
      <w:marBottom w:val="0"/>
      <w:divBdr>
        <w:top w:val="none" w:sz="0" w:space="0" w:color="auto"/>
        <w:left w:val="none" w:sz="0" w:space="0" w:color="auto"/>
        <w:bottom w:val="none" w:sz="0" w:space="0" w:color="auto"/>
        <w:right w:val="none" w:sz="0" w:space="0" w:color="auto"/>
      </w:divBdr>
      <w:divsChild>
        <w:div w:id="265626382">
          <w:marLeft w:val="0"/>
          <w:marRight w:val="0"/>
          <w:marTop w:val="0"/>
          <w:marBottom w:val="0"/>
          <w:divBdr>
            <w:top w:val="none" w:sz="0" w:space="0" w:color="auto"/>
            <w:left w:val="none" w:sz="0" w:space="0" w:color="auto"/>
            <w:bottom w:val="none" w:sz="0" w:space="0" w:color="auto"/>
            <w:right w:val="none" w:sz="0" w:space="0" w:color="auto"/>
          </w:divBdr>
        </w:div>
      </w:divsChild>
    </w:div>
    <w:div w:id="1343361435">
      <w:bodyDiv w:val="1"/>
      <w:marLeft w:val="0"/>
      <w:marRight w:val="0"/>
      <w:marTop w:val="0"/>
      <w:marBottom w:val="0"/>
      <w:divBdr>
        <w:top w:val="none" w:sz="0" w:space="0" w:color="auto"/>
        <w:left w:val="none" w:sz="0" w:space="0" w:color="auto"/>
        <w:bottom w:val="none" w:sz="0" w:space="0" w:color="auto"/>
        <w:right w:val="none" w:sz="0" w:space="0" w:color="auto"/>
      </w:divBdr>
      <w:divsChild>
        <w:div w:id="235359813">
          <w:marLeft w:val="0"/>
          <w:marRight w:val="0"/>
          <w:marTop w:val="0"/>
          <w:marBottom w:val="0"/>
          <w:divBdr>
            <w:top w:val="none" w:sz="0" w:space="0" w:color="auto"/>
            <w:left w:val="none" w:sz="0" w:space="0" w:color="auto"/>
            <w:bottom w:val="none" w:sz="0" w:space="0" w:color="auto"/>
            <w:right w:val="none" w:sz="0" w:space="0" w:color="auto"/>
          </w:divBdr>
        </w:div>
      </w:divsChild>
    </w:div>
    <w:div w:id="1421411434">
      <w:bodyDiv w:val="1"/>
      <w:marLeft w:val="0"/>
      <w:marRight w:val="0"/>
      <w:marTop w:val="0"/>
      <w:marBottom w:val="0"/>
      <w:divBdr>
        <w:top w:val="none" w:sz="0" w:space="0" w:color="auto"/>
        <w:left w:val="none" w:sz="0" w:space="0" w:color="auto"/>
        <w:bottom w:val="none" w:sz="0" w:space="0" w:color="auto"/>
        <w:right w:val="none" w:sz="0" w:space="0" w:color="auto"/>
      </w:divBdr>
      <w:divsChild>
        <w:div w:id="1881939619">
          <w:marLeft w:val="0"/>
          <w:marRight w:val="0"/>
          <w:marTop w:val="0"/>
          <w:marBottom w:val="0"/>
          <w:divBdr>
            <w:top w:val="none" w:sz="0" w:space="0" w:color="auto"/>
            <w:left w:val="none" w:sz="0" w:space="0" w:color="auto"/>
            <w:bottom w:val="none" w:sz="0" w:space="0" w:color="auto"/>
            <w:right w:val="none" w:sz="0" w:space="0" w:color="auto"/>
          </w:divBdr>
          <w:divsChild>
            <w:div w:id="325206574">
              <w:marLeft w:val="0"/>
              <w:marRight w:val="0"/>
              <w:marTop w:val="0"/>
              <w:marBottom w:val="0"/>
              <w:divBdr>
                <w:top w:val="none" w:sz="0" w:space="0" w:color="auto"/>
                <w:left w:val="none" w:sz="0" w:space="0" w:color="auto"/>
                <w:bottom w:val="none" w:sz="0" w:space="0" w:color="auto"/>
                <w:right w:val="none" w:sz="0" w:space="0" w:color="auto"/>
              </w:divBdr>
            </w:div>
            <w:div w:id="349071159">
              <w:marLeft w:val="0"/>
              <w:marRight w:val="0"/>
              <w:marTop w:val="0"/>
              <w:marBottom w:val="0"/>
              <w:divBdr>
                <w:top w:val="none" w:sz="0" w:space="0" w:color="auto"/>
                <w:left w:val="none" w:sz="0" w:space="0" w:color="auto"/>
                <w:bottom w:val="none" w:sz="0" w:space="0" w:color="auto"/>
                <w:right w:val="none" w:sz="0" w:space="0" w:color="auto"/>
              </w:divBdr>
            </w:div>
            <w:div w:id="1027754964">
              <w:marLeft w:val="0"/>
              <w:marRight w:val="0"/>
              <w:marTop w:val="0"/>
              <w:marBottom w:val="0"/>
              <w:divBdr>
                <w:top w:val="none" w:sz="0" w:space="0" w:color="auto"/>
                <w:left w:val="none" w:sz="0" w:space="0" w:color="auto"/>
                <w:bottom w:val="none" w:sz="0" w:space="0" w:color="auto"/>
                <w:right w:val="none" w:sz="0" w:space="0" w:color="auto"/>
              </w:divBdr>
            </w:div>
            <w:div w:id="1346059599">
              <w:marLeft w:val="0"/>
              <w:marRight w:val="0"/>
              <w:marTop w:val="0"/>
              <w:marBottom w:val="0"/>
              <w:divBdr>
                <w:top w:val="none" w:sz="0" w:space="0" w:color="auto"/>
                <w:left w:val="none" w:sz="0" w:space="0" w:color="auto"/>
                <w:bottom w:val="none" w:sz="0" w:space="0" w:color="auto"/>
                <w:right w:val="none" w:sz="0" w:space="0" w:color="auto"/>
              </w:divBdr>
            </w:div>
            <w:div w:id="1654025966">
              <w:marLeft w:val="0"/>
              <w:marRight w:val="0"/>
              <w:marTop w:val="0"/>
              <w:marBottom w:val="0"/>
              <w:divBdr>
                <w:top w:val="none" w:sz="0" w:space="0" w:color="auto"/>
                <w:left w:val="none" w:sz="0" w:space="0" w:color="auto"/>
                <w:bottom w:val="none" w:sz="0" w:space="0" w:color="auto"/>
                <w:right w:val="none" w:sz="0" w:space="0" w:color="auto"/>
              </w:divBdr>
            </w:div>
            <w:div w:id="1800954383">
              <w:marLeft w:val="0"/>
              <w:marRight w:val="0"/>
              <w:marTop w:val="0"/>
              <w:marBottom w:val="0"/>
              <w:divBdr>
                <w:top w:val="none" w:sz="0" w:space="0" w:color="auto"/>
                <w:left w:val="none" w:sz="0" w:space="0" w:color="auto"/>
                <w:bottom w:val="none" w:sz="0" w:space="0" w:color="auto"/>
                <w:right w:val="none" w:sz="0" w:space="0" w:color="auto"/>
              </w:divBdr>
            </w:div>
            <w:div w:id="20244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0833">
      <w:bodyDiv w:val="1"/>
      <w:marLeft w:val="0"/>
      <w:marRight w:val="0"/>
      <w:marTop w:val="0"/>
      <w:marBottom w:val="0"/>
      <w:divBdr>
        <w:top w:val="none" w:sz="0" w:space="0" w:color="auto"/>
        <w:left w:val="none" w:sz="0" w:space="0" w:color="auto"/>
        <w:bottom w:val="none" w:sz="0" w:space="0" w:color="auto"/>
        <w:right w:val="none" w:sz="0" w:space="0" w:color="auto"/>
      </w:divBdr>
      <w:divsChild>
        <w:div w:id="1844122928">
          <w:marLeft w:val="0"/>
          <w:marRight w:val="0"/>
          <w:marTop w:val="0"/>
          <w:marBottom w:val="0"/>
          <w:divBdr>
            <w:top w:val="none" w:sz="0" w:space="0" w:color="auto"/>
            <w:left w:val="none" w:sz="0" w:space="0" w:color="auto"/>
            <w:bottom w:val="none" w:sz="0" w:space="0" w:color="auto"/>
            <w:right w:val="none" w:sz="0" w:space="0" w:color="auto"/>
          </w:divBdr>
        </w:div>
      </w:divsChild>
    </w:div>
    <w:div w:id="1927378751">
      <w:bodyDiv w:val="1"/>
      <w:marLeft w:val="0"/>
      <w:marRight w:val="0"/>
      <w:marTop w:val="0"/>
      <w:marBottom w:val="0"/>
      <w:divBdr>
        <w:top w:val="none" w:sz="0" w:space="0" w:color="auto"/>
        <w:left w:val="none" w:sz="0" w:space="0" w:color="auto"/>
        <w:bottom w:val="none" w:sz="0" w:space="0" w:color="auto"/>
        <w:right w:val="none" w:sz="0" w:space="0" w:color="auto"/>
      </w:divBdr>
      <w:divsChild>
        <w:div w:id="929776387">
          <w:marLeft w:val="0"/>
          <w:marRight w:val="0"/>
          <w:marTop w:val="0"/>
          <w:marBottom w:val="0"/>
          <w:divBdr>
            <w:top w:val="none" w:sz="0" w:space="0" w:color="auto"/>
            <w:left w:val="none" w:sz="0" w:space="0" w:color="auto"/>
            <w:bottom w:val="none" w:sz="0" w:space="0" w:color="auto"/>
            <w:right w:val="none" w:sz="0" w:space="0" w:color="auto"/>
          </w:divBdr>
        </w:div>
      </w:divsChild>
    </w:div>
    <w:div w:id="1999963957">
      <w:marLeft w:val="0"/>
      <w:marRight w:val="0"/>
      <w:marTop w:val="0"/>
      <w:marBottom w:val="0"/>
      <w:divBdr>
        <w:top w:val="none" w:sz="0" w:space="0" w:color="auto"/>
        <w:left w:val="none" w:sz="0" w:space="0" w:color="auto"/>
        <w:bottom w:val="none" w:sz="0" w:space="0" w:color="auto"/>
        <w:right w:val="none" w:sz="0" w:space="0" w:color="auto"/>
      </w:divBdr>
    </w:div>
    <w:div w:id="1999963958">
      <w:marLeft w:val="0"/>
      <w:marRight w:val="0"/>
      <w:marTop w:val="0"/>
      <w:marBottom w:val="0"/>
      <w:divBdr>
        <w:top w:val="none" w:sz="0" w:space="0" w:color="auto"/>
        <w:left w:val="none" w:sz="0" w:space="0" w:color="auto"/>
        <w:bottom w:val="none" w:sz="0" w:space="0" w:color="auto"/>
        <w:right w:val="none" w:sz="0" w:space="0" w:color="auto"/>
      </w:divBdr>
    </w:div>
    <w:div w:id="1999963959">
      <w:marLeft w:val="0"/>
      <w:marRight w:val="0"/>
      <w:marTop w:val="0"/>
      <w:marBottom w:val="0"/>
      <w:divBdr>
        <w:top w:val="none" w:sz="0" w:space="0" w:color="auto"/>
        <w:left w:val="none" w:sz="0" w:space="0" w:color="auto"/>
        <w:bottom w:val="none" w:sz="0" w:space="0" w:color="auto"/>
        <w:right w:val="none" w:sz="0" w:space="0" w:color="auto"/>
      </w:divBdr>
    </w:div>
    <w:div w:id="20725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2827</Words>
  <Characters>16115</Characters>
  <Application>Microsoft Office Word</Application>
  <DocSecurity>0</DocSecurity>
  <Lines>134</Lines>
  <Paragraphs>37</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18905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2013-06-10T04:51:00Z</cp:lastPrinted>
  <dcterms:created xsi:type="dcterms:W3CDTF">2019-09-11T17:07:00Z</dcterms:created>
  <dcterms:modified xsi:type="dcterms:W3CDTF">2019-09-11T17:07:00Z</dcterms:modified>
</cp:coreProperties>
</file>