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B85" w:rsidRPr="00351839" w:rsidRDefault="00CB5B85" w:rsidP="00511F2F">
      <w:pPr>
        <w:jc w:val="both"/>
        <w:rPr>
          <w:rFonts w:ascii="Times New Roman" w:hAnsi="Times New Roman"/>
          <w:sz w:val="24"/>
          <w:szCs w:val="24"/>
        </w:rPr>
      </w:pPr>
    </w:p>
    <w:p w:rsidR="000E50FA" w:rsidRPr="00351839" w:rsidRDefault="000E50FA" w:rsidP="00511F2F">
      <w:pPr>
        <w:jc w:val="both"/>
        <w:rPr>
          <w:rFonts w:ascii="Times New Roman" w:hAnsi="Times New Roman"/>
          <w:sz w:val="24"/>
          <w:szCs w:val="24"/>
        </w:rPr>
      </w:pPr>
    </w:p>
    <w:p w:rsidR="000E50FA" w:rsidRPr="00351839" w:rsidRDefault="000E50FA" w:rsidP="00511F2F">
      <w:pPr>
        <w:jc w:val="both"/>
        <w:rPr>
          <w:rFonts w:ascii="Times New Roman" w:hAnsi="Times New Roman"/>
          <w:sz w:val="24"/>
          <w:szCs w:val="24"/>
        </w:rPr>
      </w:pPr>
    </w:p>
    <w:p w:rsidR="000E50FA" w:rsidRPr="00351839" w:rsidRDefault="000E50FA" w:rsidP="00511F2F">
      <w:pPr>
        <w:pStyle w:val="ac"/>
        <w:spacing w:after="0"/>
        <w:ind w:left="1440" w:firstLine="720"/>
        <w:jc w:val="both"/>
        <w:rPr>
          <w:rFonts w:ascii="Times New Roman" w:hAnsi="Times New Roman"/>
          <w:b/>
          <w:sz w:val="24"/>
          <w:szCs w:val="24"/>
          <w:u w:val="single"/>
        </w:rPr>
      </w:pPr>
    </w:p>
    <w:p w:rsidR="000E50FA" w:rsidRPr="00351839" w:rsidRDefault="000E50FA" w:rsidP="00511F2F">
      <w:pPr>
        <w:pStyle w:val="ac"/>
        <w:spacing w:after="0"/>
        <w:ind w:left="1440" w:firstLine="720"/>
        <w:jc w:val="both"/>
        <w:rPr>
          <w:rFonts w:ascii="Times New Roman" w:hAnsi="Times New Roman"/>
          <w:b/>
          <w:sz w:val="24"/>
          <w:szCs w:val="24"/>
          <w:u w:val="single"/>
        </w:rPr>
      </w:pPr>
    </w:p>
    <w:p w:rsidR="000E50FA" w:rsidRPr="00351839" w:rsidRDefault="000E50FA" w:rsidP="00511F2F">
      <w:pPr>
        <w:pStyle w:val="ac"/>
        <w:spacing w:after="0"/>
        <w:ind w:left="1440" w:firstLine="720"/>
        <w:jc w:val="both"/>
        <w:rPr>
          <w:rFonts w:ascii="Times New Roman" w:hAnsi="Times New Roman"/>
          <w:b/>
          <w:sz w:val="24"/>
          <w:szCs w:val="24"/>
          <w:u w:val="single"/>
        </w:rPr>
      </w:pPr>
    </w:p>
    <w:p w:rsidR="000E50FA" w:rsidRPr="00351839" w:rsidRDefault="000E50FA" w:rsidP="00511F2F">
      <w:pPr>
        <w:pStyle w:val="ac"/>
        <w:spacing w:after="0"/>
        <w:ind w:left="1440" w:firstLine="720"/>
        <w:jc w:val="both"/>
        <w:rPr>
          <w:rFonts w:ascii="Times New Roman" w:hAnsi="Times New Roman"/>
          <w:b/>
          <w:sz w:val="24"/>
          <w:szCs w:val="24"/>
          <w:u w:val="single"/>
        </w:rPr>
      </w:pPr>
    </w:p>
    <w:p w:rsidR="000E50FA" w:rsidRPr="00351839" w:rsidRDefault="000E50FA" w:rsidP="00511F2F">
      <w:pPr>
        <w:pStyle w:val="ac"/>
        <w:spacing w:after="0"/>
        <w:ind w:left="1440" w:firstLine="720"/>
        <w:jc w:val="both"/>
        <w:rPr>
          <w:rFonts w:ascii="Times New Roman" w:hAnsi="Times New Roman"/>
          <w:b/>
          <w:sz w:val="24"/>
          <w:szCs w:val="24"/>
          <w:u w:val="single"/>
        </w:rPr>
      </w:pPr>
    </w:p>
    <w:p w:rsidR="000E50FA" w:rsidRPr="00351839" w:rsidRDefault="000E50FA" w:rsidP="00511F2F">
      <w:pPr>
        <w:pStyle w:val="ac"/>
        <w:spacing w:after="0"/>
        <w:ind w:left="1440" w:firstLine="720"/>
        <w:jc w:val="both"/>
        <w:rPr>
          <w:rFonts w:ascii="Times New Roman" w:hAnsi="Times New Roman"/>
          <w:b/>
          <w:sz w:val="24"/>
          <w:szCs w:val="24"/>
          <w:u w:val="single"/>
        </w:rPr>
      </w:pPr>
    </w:p>
    <w:p w:rsidR="000E50FA" w:rsidRPr="00351839" w:rsidRDefault="000E50FA" w:rsidP="00511F2F">
      <w:pPr>
        <w:pStyle w:val="ac"/>
        <w:spacing w:after="0"/>
        <w:ind w:left="1440" w:firstLine="720"/>
        <w:jc w:val="both"/>
        <w:rPr>
          <w:rFonts w:ascii="Times New Roman" w:hAnsi="Times New Roman"/>
          <w:b/>
          <w:sz w:val="24"/>
          <w:szCs w:val="24"/>
          <w:u w:val="single"/>
        </w:rPr>
      </w:pPr>
    </w:p>
    <w:p w:rsidR="000E50FA" w:rsidRPr="00351839" w:rsidRDefault="000E50FA" w:rsidP="00511F2F">
      <w:pPr>
        <w:pStyle w:val="ac"/>
        <w:spacing w:after="0"/>
        <w:ind w:left="1440" w:firstLine="720"/>
        <w:jc w:val="both"/>
        <w:rPr>
          <w:rFonts w:ascii="Times New Roman" w:hAnsi="Times New Roman"/>
          <w:b/>
          <w:sz w:val="24"/>
          <w:szCs w:val="24"/>
          <w:u w:val="single"/>
        </w:rPr>
      </w:pPr>
    </w:p>
    <w:p w:rsidR="000E50FA" w:rsidRPr="00351839" w:rsidRDefault="000E50FA" w:rsidP="00511F2F">
      <w:pPr>
        <w:pStyle w:val="ac"/>
        <w:spacing w:after="0"/>
        <w:ind w:left="1440" w:firstLine="720"/>
        <w:jc w:val="both"/>
        <w:rPr>
          <w:rFonts w:ascii="Times New Roman" w:hAnsi="Times New Roman"/>
          <w:b/>
          <w:sz w:val="24"/>
          <w:szCs w:val="24"/>
          <w:u w:val="single"/>
        </w:rPr>
      </w:pPr>
    </w:p>
    <w:p w:rsidR="000E50FA" w:rsidRPr="00351839" w:rsidRDefault="00AF1541" w:rsidP="00AF1541">
      <w:pPr>
        <w:pStyle w:val="ac"/>
        <w:spacing w:after="0"/>
        <w:ind w:left="0"/>
        <w:jc w:val="center"/>
        <w:rPr>
          <w:rFonts w:ascii="Times New Roman" w:hAnsi="Times New Roman"/>
          <w:b/>
          <w:color w:val="365F91" w:themeColor="accent1" w:themeShade="BF"/>
          <w:sz w:val="40"/>
          <w:szCs w:val="40"/>
          <w:u w:val="single"/>
        </w:rPr>
      </w:pPr>
      <w:r w:rsidRPr="00351839">
        <w:rPr>
          <w:rFonts w:ascii="Times New Roman" w:hAnsi="Times New Roman"/>
          <w:b/>
          <w:color w:val="365F91" w:themeColor="accent1" w:themeShade="BF"/>
          <w:sz w:val="40"/>
          <w:szCs w:val="40"/>
          <w:u w:val="single"/>
        </w:rPr>
        <w:t>A</w:t>
      </w:r>
      <w:r w:rsidR="000E50FA" w:rsidRPr="00351839">
        <w:rPr>
          <w:rFonts w:ascii="Times New Roman" w:hAnsi="Times New Roman"/>
          <w:b/>
          <w:color w:val="365F91" w:themeColor="accent1" w:themeShade="BF"/>
          <w:sz w:val="40"/>
          <w:szCs w:val="40"/>
          <w:u w:val="single"/>
        </w:rPr>
        <w:t>LIGNMENT OF FUNDING –</w:t>
      </w:r>
    </w:p>
    <w:p w:rsidR="000E50FA" w:rsidRPr="00351839" w:rsidRDefault="000E50FA" w:rsidP="00AF1541">
      <w:pPr>
        <w:pStyle w:val="ac"/>
        <w:spacing w:after="0"/>
        <w:ind w:left="0"/>
        <w:jc w:val="center"/>
        <w:rPr>
          <w:rFonts w:ascii="Times New Roman" w:eastAsia="Times New Roman" w:hAnsi="Times New Roman"/>
          <w:color w:val="365F91" w:themeColor="accent1" w:themeShade="BF"/>
          <w:sz w:val="40"/>
          <w:szCs w:val="40"/>
          <w:lang w:eastAsia="hu-HU"/>
        </w:rPr>
      </w:pPr>
      <w:r w:rsidRPr="00351839">
        <w:rPr>
          <w:rFonts w:ascii="Times New Roman" w:hAnsi="Times New Roman"/>
          <w:b/>
          <w:color w:val="365F91" w:themeColor="accent1" w:themeShade="BF"/>
          <w:sz w:val="40"/>
          <w:szCs w:val="40"/>
          <w:u w:val="single"/>
        </w:rPr>
        <w:t>Operative programmes</w:t>
      </w:r>
      <w:r w:rsidR="003323A7" w:rsidRPr="00351839">
        <w:rPr>
          <w:rFonts w:ascii="Times New Roman" w:hAnsi="Times New Roman"/>
          <w:b/>
          <w:color w:val="365F91" w:themeColor="accent1" w:themeShade="BF"/>
          <w:sz w:val="40"/>
          <w:szCs w:val="40"/>
          <w:u w:val="single"/>
        </w:rPr>
        <w:t xml:space="preserve"> for EU SDR</w:t>
      </w:r>
    </w:p>
    <w:p w:rsidR="000E50FA" w:rsidRPr="00351839" w:rsidRDefault="000E50FA" w:rsidP="003323A7">
      <w:pPr>
        <w:jc w:val="center"/>
        <w:rPr>
          <w:rFonts w:ascii="Times New Roman" w:eastAsia="Times New Roman" w:hAnsi="Times New Roman"/>
          <w:color w:val="365F91" w:themeColor="accent1" w:themeShade="BF"/>
          <w:sz w:val="40"/>
          <w:szCs w:val="40"/>
          <w:lang w:eastAsia="hu-HU"/>
        </w:rPr>
      </w:pPr>
    </w:p>
    <w:p w:rsidR="000E50FA" w:rsidRPr="00351839" w:rsidRDefault="000E50FA" w:rsidP="003323A7">
      <w:pPr>
        <w:jc w:val="center"/>
        <w:rPr>
          <w:rFonts w:ascii="Times New Roman" w:eastAsia="Times New Roman" w:hAnsi="Times New Roman"/>
          <w:color w:val="365F91" w:themeColor="accent1" w:themeShade="BF"/>
          <w:sz w:val="40"/>
          <w:szCs w:val="40"/>
          <w:lang w:eastAsia="hu-HU"/>
        </w:rPr>
      </w:pPr>
    </w:p>
    <w:p w:rsidR="00AF1541" w:rsidRPr="00351839" w:rsidRDefault="00AF1541" w:rsidP="003323A7">
      <w:pPr>
        <w:jc w:val="center"/>
        <w:rPr>
          <w:rFonts w:ascii="Times New Roman" w:eastAsia="Times New Roman" w:hAnsi="Times New Roman"/>
          <w:color w:val="365F91" w:themeColor="accent1" w:themeShade="BF"/>
          <w:sz w:val="40"/>
          <w:szCs w:val="40"/>
          <w:lang w:eastAsia="hu-HU"/>
        </w:rPr>
      </w:pPr>
    </w:p>
    <w:p w:rsidR="000E50FA" w:rsidRPr="00351839" w:rsidRDefault="000E50FA" w:rsidP="003323A7">
      <w:pPr>
        <w:jc w:val="center"/>
        <w:rPr>
          <w:rFonts w:ascii="Times New Roman" w:eastAsia="Times New Roman" w:hAnsi="Times New Roman"/>
          <w:color w:val="365F91" w:themeColor="accent1" w:themeShade="BF"/>
          <w:sz w:val="40"/>
          <w:szCs w:val="40"/>
          <w:lang w:eastAsia="hu-HU"/>
        </w:rPr>
      </w:pPr>
    </w:p>
    <w:p w:rsidR="000E50FA" w:rsidRPr="00351839" w:rsidRDefault="000E50FA" w:rsidP="003323A7">
      <w:pPr>
        <w:jc w:val="center"/>
        <w:rPr>
          <w:rFonts w:ascii="Times New Roman" w:eastAsia="Times New Roman" w:hAnsi="Times New Roman"/>
          <w:b/>
          <w:color w:val="365F91" w:themeColor="accent1" w:themeShade="BF"/>
          <w:sz w:val="40"/>
          <w:szCs w:val="40"/>
          <w:lang w:eastAsia="hu-HU"/>
        </w:rPr>
      </w:pPr>
      <w:r w:rsidRPr="00351839">
        <w:rPr>
          <w:rFonts w:ascii="Times New Roman" w:eastAsia="Times New Roman" w:hAnsi="Times New Roman"/>
          <w:b/>
          <w:color w:val="365F91" w:themeColor="accent1" w:themeShade="BF"/>
          <w:sz w:val="40"/>
          <w:szCs w:val="40"/>
          <w:lang w:eastAsia="hu-HU"/>
        </w:rPr>
        <w:t>Priority Area 4 “To restore and maintain the quality of waters” (PA4),</w:t>
      </w:r>
    </w:p>
    <w:p w:rsidR="000E50FA" w:rsidRPr="00351839" w:rsidRDefault="000E50FA" w:rsidP="003323A7">
      <w:pPr>
        <w:jc w:val="center"/>
        <w:rPr>
          <w:rFonts w:ascii="Times New Roman" w:eastAsia="Times New Roman" w:hAnsi="Times New Roman"/>
          <w:b/>
          <w:color w:val="215868" w:themeColor="accent5" w:themeShade="80"/>
          <w:sz w:val="40"/>
          <w:szCs w:val="40"/>
          <w:lang w:eastAsia="hu-HU"/>
        </w:rPr>
      </w:pPr>
    </w:p>
    <w:p w:rsidR="000E50FA" w:rsidRPr="00351839" w:rsidRDefault="000E50FA" w:rsidP="00511F2F">
      <w:pPr>
        <w:jc w:val="both"/>
        <w:rPr>
          <w:rFonts w:ascii="Times New Roman" w:eastAsia="Times New Roman" w:hAnsi="Times New Roman"/>
          <w:b/>
          <w:color w:val="4F6228"/>
          <w:sz w:val="40"/>
          <w:szCs w:val="40"/>
          <w:lang w:eastAsia="hu-HU"/>
        </w:rPr>
      </w:pPr>
    </w:p>
    <w:p w:rsidR="000E50FA" w:rsidRPr="00351839" w:rsidRDefault="000E50FA" w:rsidP="00511F2F">
      <w:pPr>
        <w:jc w:val="both"/>
        <w:rPr>
          <w:rFonts w:ascii="Times New Roman" w:eastAsia="Times New Roman" w:hAnsi="Times New Roman"/>
          <w:b/>
          <w:color w:val="4F6228"/>
          <w:sz w:val="40"/>
          <w:szCs w:val="40"/>
          <w:lang w:eastAsia="hu-HU"/>
        </w:rPr>
      </w:pPr>
    </w:p>
    <w:p w:rsidR="000E50FA" w:rsidRPr="00351839" w:rsidRDefault="000E50FA" w:rsidP="00511F2F">
      <w:pPr>
        <w:jc w:val="both"/>
        <w:rPr>
          <w:rFonts w:ascii="Times New Roman" w:eastAsia="Times New Roman" w:hAnsi="Times New Roman"/>
          <w:b/>
          <w:color w:val="4F6228"/>
          <w:sz w:val="40"/>
          <w:szCs w:val="40"/>
          <w:lang w:eastAsia="hu-HU"/>
        </w:rPr>
      </w:pPr>
    </w:p>
    <w:p w:rsidR="000E50FA" w:rsidRPr="00351839" w:rsidRDefault="000E50FA" w:rsidP="00511F2F">
      <w:pPr>
        <w:jc w:val="both"/>
        <w:rPr>
          <w:rFonts w:ascii="Times New Roman" w:eastAsia="Times New Roman" w:hAnsi="Times New Roman"/>
          <w:b/>
          <w:color w:val="4F6228"/>
          <w:sz w:val="40"/>
          <w:szCs w:val="40"/>
          <w:lang w:eastAsia="hu-HU"/>
        </w:rPr>
      </w:pPr>
    </w:p>
    <w:p w:rsidR="000E50FA" w:rsidRPr="00351839" w:rsidRDefault="000E50FA" w:rsidP="00511F2F">
      <w:pPr>
        <w:jc w:val="both"/>
        <w:rPr>
          <w:rFonts w:ascii="Times New Roman" w:eastAsia="Times New Roman" w:hAnsi="Times New Roman"/>
          <w:b/>
          <w:color w:val="4F6228"/>
          <w:sz w:val="24"/>
          <w:szCs w:val="24"/>
          <w:lang w:eastAsia="hu-HU"/>
        </w:rPr>
      </w:pPr>
    </w:p>
    <w:p w:rsidR="000E50FA" w:rsidRPr="00351839" w:rsidRDefault="000E50FA" w:rsidP="00511F2F">
      <w:pPr>
        <w:jc w:val="both"/>
        <w:rPr>
          <w:rFonts w:ascii="Times New Roman" w:eastAsia="Times New Roman" w:hAnsi="Times New Roman"/>
          <w:b/>
          <w:color w:val="4F6228"/>
          <w:sz w:val="24"/>
          <w:szCs w:val="24"/>
          <w:lang w:eastAsia="hu-HU"/>
        </w:rPr>
      </w:pPr>
    </w:p>
    <w:p w:rsidR="000E50FA" w:rsidRPr="00351839" w:rsidRDefault="000E50FA" w:rsidP="00511F2F">
      <w:pPr>
        <w:jc w:val="both"/>
        <w:rPr>
          <w:rFonts w:ascii="Times New Roman" w:eastAsia="Times New Roman" w:hAnsi="Times New Roman"/>
          <w:b/>
          <w:color w:val="4F6228"/>
          <w:sz w:val="24"/>
          <w:szCs w:val="24"/>
          <w:lang w:eastAsia="hu-HU"/>
        </w:rPr>
      </w:pPr>
    </w:p>
    <w:p w:rsidR="000E50FA" w:rsidRPr="00351839" w:rsidRDefault="000E50FA" w:rsidP="00511F2F">
      <w:pPr>
        <w:jc w:val="both"/>
        <w:rPr>
          <w:rFonts w:ascii="Times New Roman" w:eastAsia="Times New Roman" w:hAnsi="Times New Roman"/>
          <w:b/>
          <w:color w:val="4F6228"/>
          <w:sz w:val="24"/>
          <w:szCs w:val="24"/>
          <w:lang w:eastAsia="hu-HU"/>
        </w:rPr>
      </w:pPr>
    </w:p>
    <w:p w:rsidR="000E50FA" w:rsidRPr="00351839" w:rsidRDefault="000E50FA" w:rsidP="00511F2F">
      <w:pPr>
        <w:jc w:val="both"/>
        <w:rPr>
          <w:rFonts w:ascii="Times New Roman" w:eastAsia="Times New Roman" w:hAnsi="Times New Roman"/>
          <w:b/>
          <w:color w:val="4F6228"/>
          <w:sz w:val="24"/>
          <w:szCs w:val="24"/>
          <w:lang w:eastAsia="hu-HU"/>
        </w:rPr>
      </w:pPr>
    </w:p>
    <w:p w:rsidR="000E50FA" w:rsidRPr="00351839" w:rsidRDefault="000E50FA" w:rsidP="00511F2F">
      <w:pPr>
        <w:jc w:val="both"/>
        <w:rPr>
          <w:rFonts w:ascii="Times New Roman" w:eastAsia="Times New Roman" w:hAnsi="Times New Roman"/>
          <w:b/>
          <w:color w:val="4F6228"/>
          <w:sz w:val="24"/>
          <w:szCs w:val="24"/>
          <w:lang w:eastAsia="hu-HU"/>
        </w:rPr>
      </w:pPr>
    </w:p>
    <w:p w:rsidR="000E50FA" w:rsidRPr="00351839" w:rsidRDefault="000E50FA" w:rsidP="00511F2F">
      <w:pPr>
        <w:jc w:val="both"/>
        <w:rPr>
          <w:rFonts w:ascii="Times New Roman" w:eastAsia="Times New Roman" w:hAnsi="Times New Roman"/>
          <w:b/>
          <w:color w:val="4F6228"/>
          <w:sz w:val="24"/>
          <w:szCs w:val="24"/>
          <w:lang w:eastAsia="hu-HU"/>
        </w:rPr>
      </w:pPr>
    </w:p>
    <w:p w:rsidR="000E50FA" w:rsidRPr="00351839" w:rsidRDefault="000E50FA" w:rsidP="003323A7">
      <w:pPr>
        <w:jc w:val="center"/>
        <w:rPr>
          <w:rFonts w:ascii="Times New Roman" w:eastAsia="Arial Unicode MS" w:hAnsi="Times New Roman"/>
          <w:b/>
          <w:color w:val="365F91" w:themeColor="accent1" w:themeShade="BF"/>
          <w:kern w:val="1"/>
          <w:sz w:val="24"/>
          <w:szCs w:val="24"/>
          <w:lang w:eastAsia="en-US"/>
        </w:rPr>
      </w:pPr>
      <w:r w:rsidRPr="00351839">
        <w:rPr>
          <w:rFonts w:ascii="Times New Roman" w:eastAsia="Arial Unicode MS" w:hAnsi="Times New Roman"/>
          <w:b/>
          <w:color w:val="365F91" w:themeColor="accent1" w:themeShade="BF"/>
          <w:kern w:val="1"/>
          <w:sz w:val="24"/>
          <w:szCs w:val="24"/>
          <w:lang w:eastAsia="en-US"/>
        </w:rPr>
        <w:t>Draft background paper for discussion</w:t>
      </w:r>
    </w:p>
    <w:p w:rsidR="000E50FA" w:rsidRPr="00351839" w:rsidRDefault="000E50FA" w:rsidP="003323A7">
      <w:pPr>
        <w:jc w:val="center"/>
        <w:rPr>
          <w:rFonts w:ascii="Times New Roman" w:eastAsia="Arial Unicode MS" w:hAnsi="Times New Roman"/>
          <w:b/>
          <w:color w:val="365F91" w:themeColor="accent1" w:themeShade="BF"/>
          <w:kern w:val="1"/>
          <w:sz w:val="24"/>
          <w:szCs w:val="24"/>
          <w:lang w:eastAsia="en-US"/>
        </w:rPr>
      </w:pPr>
      <w:r w:rsidRPr="00351839">
        <w:rPr>
          <w:rFonts w:ascii="Times New Roman" w:eastAsia="Arial Unicode MS" w:hAnsi="Times New Roman"/>
          <w:b/>
          <w:color w:val="365F91" w:themeColor="accent1" w:themeShade="BF"/>
          <w:kern w:val="1"/>
          <w:sz w:val="24"/>
          <w:szCs w:val="24"/>
          <w:lang w:eastAsia="en-US"/>
        </w:rPr>
        <w:t>March 2014</w:t>
      </w:r>
    </w:p>
    <w:p w:rsidR="00F7697B" w:rsidRPr="00351839" w:rsidRDefault="00F7697B" w:rsidP="003323A7">
      <w:pPr>
        <w:jc w:val="center"/>
        <w:rPr>
          <w:rFonts w:ascii="Times New Roman" w:eastAsia="Arial Unicode MS" w:hAnsi="Times New Roman"/>
          <w:b/>
          <w:color w:val="365F91" w:themeColor="accent1" w:themeShade="BF"/>
          <w:kern w:val="1"/>
          <w:sz w:val="24"/>
          <w:szCs w:val="24"/>
          <w:lang w:eastAsia="en-US"/>
        </w:rPr>
      </w:pPr>
    </w:p>
    <w:p w:rsidR="00F7697B" w:rsidRPr="00351839" w:rsidRDefault="00F7697B" w:rsidP="003323A7">
      <w:pPr>
        <w:jc w:val="center"/>
        <w:rPr>
          <w:rFonts w:ascii="Times New Roman" w:eastAsia="Arial Unicode MS" w:hAnsi="Times New Roman"/>
          <w:b/>
          <w:color w:val="FF0000"/>
          <w:kern w:val="1"/>
          <w:sz w:val="24"/>
          <w:szCs w:val="24"/>
          <w:lang w:eastAsia="en-US"/>
        </w:rPr>
      </w:pPr>
      <w:r w:rsidRPr="00351839">
        <w:rPr>
          <w:rFonts w:ascii="Times New Roman" w:eastAsia="Arial Unicode MS" w:hAnsi="Times New Roman"/>
          <w:b/>
          <w:color w:val="FF0000"/>
          <w:kern w:val="1"/>
          <w:sz w:val="24"/>
          <w:szCs w:val="24"/>
          <w:lang w:eastAsia="en-US"/>
        </w:rPr>
        <w:t>v.</w:t>
      </w:r>
      <w:r w:rsidR="00E1789F">
        <w:rPr>
          <w:rFonts w:ascii="Times New Roman" w:eastAsia="Arial Unicode MS" w:hAnsi="Times New Roman"/>
          <w:b/>
          <w:color w:val="FF0000"/>
          <w:kern w:val="1"/>
          <w:sz w:val="24"/>
          <w:szCs w:val="24"/>
          <w:lang w:eastAsia="en-US"/>
        </w:rPr>
        <w:t>3</w:t>
      </w:r>
      <w:r w:rsidRPr="00351839">
        <w:rPr>
          <w:rFonts w:ascii="Times New Roman" w:eastAsia="Arial Unicode MS" w:hAnsi="Times New Roman"/>
          <w:b/>
          <w:color w:val="FF0000"/>
          <w:kern w:val="1"/>
          <w:sz w:val="24"/>
          <w:szCs w:val="24"/>
          <w:lang w:eastAsia="en-US"/>
        </w:rPr>
        <w:t xml:space="preserve"> draft</w:t>
      </w:r>
      <w:r w:rsidR="00E1789F">
        <w:rPr>
          <w:rFonts w:ascii="Times New Roman" w:eastAsia="Arial Unicode MS" w:hAnsi="Times New Roman"/>
          <w:b/>
          <w:color w:val="FF0000"/>
          <w:kern w:val="1"/>
          <w:sz w:val="24"/>
          <w:szCs w:val="24"/>
          <w:lang w:eastAsia="en-US"/>
        </w:rPr>
        <w:t xml:space="preserve"> short</w:t>
      </w:r>
    </w:p>
    <w:p w:rsidR="000E50FA" w:rsidRPr="00351839" w:rsidRDefault="000E50FA" w:rsidP="00511F2F">
      <w:pPr>
        <w:jc w:val="both"/>
        <w:rPr>
          <w:rFonts w:ascii="Times New Roman" w:eastAsia="Arial Unicode MS" w:hAnsi="Times New Roman"/>
          <w:b/>
          <w:color w:val="FF0000"/>
          <w:kern w:val="1"/>
          <w:sz w:val="24"/>
          <w:szCs w:val="24"/>
          <w:lang w:eastAsia="en-US"/>
        </w:rPr>
      </w:pPr>
    </w:p>
    <w:p w:rsidR="000E50FA" w:rsidRPr="00351839" w:rsidRDefault="000E50FA" w:rsidP="00511F2F">
      <w:pPr>
        <w:jc w:val="both"/>
        <w:rPr>
          <w:rFonts w:ascii="Times New Roman" w:eastAsia="Arial Unicode MS" w:hAnsi="Times New Roman"/>
          <w:b/>
          <w:kern w:val="1"/>
          <w:sz w:val="24"/>
          <w:szCs w:val="24"/>
          <w:lang w:eastAsia="en-US"/>
        </w:rPr>
      </w:pPr>
      <w:r w:rsidRPr="00351839">
        <w:rPr>
          <w:rFonts w:ascii="Times New Roman" w:eastAsia="Arial Unicode MS" w:hAnsi="Times New Roman"/>
          <w:b/>
          <w:kern w:val="1"/>
          <w:sz w:val="24"/>
          <w:szCs w:val="24"/>
          <w:lang w:eastAsia="en-US"/>
        </w:rPr>
        <w:br w:type="page"/>
      </w:r>
    </w:p>
    <w:p w:rsidR="000E50FA" w:rsidRPr="00351839" w:rsidRDefault="000E50FA" w:rsidP="00511F2F">
      <w:pPr>
        <w:jc w:val="both"/>
        <w:rPr>
          <w:rFonts w:ascii="Times New Roman" w:hAnsi="Times New Roman"/>
          <w:b/>
          <w:sz w:val="24"/>
          <w:szCs w:val="24"/>
          <w:u w:val="single"/>
        </w:rPr>
      </w:pPr>
    </w:p>
    <w:p w:rsidR="00ED6245" w:rsidRPr="00351839" w:rsidRDefault="00ED6245" w:rsidP="00511F2F">
      <w:pPr>
        <w:jc w:val="both"/>
        <w:rPr>
          <w:rFonts w:ascii="Times New Roman" w:hAnsi="Times New Roman"/>
          <w:b/>
          <w:sz w:val="24"/>
          <w:szCs w:val="24"/>
          <w:u w:val="single"/>
        </w:rPr>
      </w:pPr>
    </w:p>
    <w:p w:rsidR="00ED6245" w:rsidRPr="00351839" w:rsidRDefault="00ED6245" w:rsidP="00511F2F">
      <w:pPr>
        <w:jc w:val="both"/>
        <w:rPr>
          <w:rFonts w:ascii="Times New Roman" w:hAnsi="Times New Roman"/>
          <w:b/>
          <w:sz w:val="24"/>
          <w:szCs w:val="24"/>
          <w:u w:val="single"/>
        </w:rPr>
      </w:pPr>
    </w:p>
    <w:p w:rsidR="00511F2F" w:rsidRPr="00351839" w:rsidRDefault="00511F2F" w:rsidP="00511F2F">
      <w:pPr>
        <w:jc w:val="both"/>
        <w:rPr>
          <w:rFonts w:ascii="Times New Roman" w:hAnsi="Times New Roman"/>
          <w:b/>
          <w:sz w:val="24"/>
          <w:szCs w:val="24"/>
          <w:u w:val="single"/>
        </w:rPr>
      </w:pPr>
      <w:r w:rsidRPr="00351839">
        <w:rPr>
          <w:rFonts w:ascii="Times New Roman" w:hAnsi="Times New Roman"/>
          <w:b/>
          <w:sz w:val="24"/>
          <w:szCs w:val="24"/>
          <w:u w:val="single"/>
        </w:rPr>
        <w:t xml:space="preserve">Background </w:t>
      </w:r>
    </w:p>
    <w:p w:rsidR="00656E90" w:rsidRPr="00351839" w:rsidRDefault="00656E90" w:rsidP="00511F2F">
      <w:pPr>
        <w:jc w:val="both"/>
        <w:rPr>
          <w:rFonts w:ascii="Times New Roman" w:hAnsi="Times New Roman"/>
          <w:b/>
          <w:sz w:val="24"/>
          <w:szCs w:val="24"/>
          <w:u w:val="single"/>
        </w:rPr>
      </w:pPr>
    </w:p>
    <w:p w:rsidR="00ED6245" w:rsidRPr="00351839" w:rsidRDefault="00ED6245" w:rsidP="00511F2F">
      <w:pPr>
        <w:jc w:val="both"/>
        <w:rPr>
          <w:rFonts w:ascii="Times New Roman" w:hAnsi="Times New Roman"/>
          <w:b/>
          <w:sz w:val="24"/>
          <w:szCs w:val="24"/>
          <w:u w:val="single"/>
        </w:rPr>
      </w:pPr>
    </w:p>
    <w:p w:rsidR="007D5139" w:rsidRPr="00351839" w:rsidRDefault="00025A50" w:rsidP="00511F2F">
      <w:pPr>
        <w:spacing w:before="120" w:after="120"/>
        <w:jc w:val="both"/>
        <w:rPr>
          <w:rFonts w:ascii="Times New Roman" w:hAnsi="Times New Roman"/>
          <w:sz w:val="24"/>
          <w:szCs w:val="24"/>
        </w:rPr>
      </w:pPr>
      <w:r w:rsidRPr="00351839">
        <w:rPr>
          <w:rFonts w:ascii="Times New Roman" w:hAnsi="Times New Roman"/>
          <w:sz w:val="24"/>
          <w:szCs w:val="24"/>
        </w:rPr>
        <w:t xml:space="preserve">The </w:t>
      </w:r>
      <w:r w:rsidR="00511F2F" w:rsidRPr="00351839">
        <w:rPr>
          <w:rFonts w:ascii="Times New Roman" w:hAnsi="Times New Roman"/>
          <w:sz w:val="24"/>
          <w:szCs w:val="24"/>
        </w:rPr>
        <w:t>P</w:t>
      </w:r>
      <w:r w:rsidRPr="00351839">
        <w:rPr>
          <w:rFonts w:ascii="Times New Roman" w:hAnsi="Times New Roman"/>
          <w:sz w:val="24"/>
          <w:szCs w:val="24"/>
        </w:rPr>
        <w:t xml:space="preserve">riority Area </w:t>
      </w:r>
      <w:r w:rsidR="00511F2F" w:rsidRPr="00351839">
        <w:rPr>
          <w:rFonts w:ascii="Times New Roman" w:hAnsi="Times New Roman"/>
          <w:sz w:val="24"/>
          <w:szCs w:val="24"/>
        </w:rPr>
        <w:t xml:space="preserve">4 </w:t>
      </w:r>
      <w:r w:rsidRPr="00351839">
        <w:rPr>
          <w:rFonts w:ascii="Times New Roman" w:hAnsi="Times New Roman"/>
          <w:sz w:val="24"/>
          <w:szCs w:val="24"/>
        </w:rPr>
        <w:t>“</w:t>
      </w:r>
      <w:r w:rsidRPr="00351839">
        <w:rPr>
          <w:rFonts w:ascii="Times New Roman" w:eastAsia="Times New Roman" w:hAnsi="Times New Roman"/>
          <w:sz w:val="24"/>
          <w:szCs w:val="24"/>
          <w:lang w:eastAsia="hu-HU"/>
        </w:rPr>
        <w:t>To restore and maintain the quality of waters”</w:t>
      </w:r>
      <w:r w:rsidRPr="00351839">
        <w:rPr>
          <w:rFonts w:ascii="Times New Roman" w:hAnsi="Times New Roman"/>
          <w:sz w:val="24"/>
          <w:szCs w:val="24"/>
        </w:rPr>
        <w:t xml:space="preserve"> (PA4) of the E</w:t>
      </w:r>
      <w:r w:rsidR="001F518C" w:rsidRPr="00351839">
        <w:rPr>
          <w:rFonts w:ascii="Times New Roman" w:hAnsi="Times New Roman"/>
          <w:sz w:val="24"/>
          <w:szCs w:val="24"/>
        </w:rPr>
        <w:t xml:space="preserve">uropean Strategy on the Danube Region (EU SDR) </w:t>
      </w:r>
      <w:r w:rsidR="00511F2F" w:rsidRPr="00351839">
        <w:rPr>
          <w:rFonts w:ascii="Times New Roman" w:hAnsi="Times New Roman"/>
          <w:sz w:val="24"/>
          <w:szCs w:val="24"/>
        </w:rPr>
        <w:t xml:space="preserve">is one of the two priority areas </w:t>
      </w:r>
      <w:r w:rsidRPr="00351839">
        <w:rPr>
          <w:rFonts w:ascii="Times New Roman" w:hAnsi="Times New Roman"/>
          <w:sz w:val="24"/>
          <w:szCs w:val="24"/>
        </w:rPr>
        <w:t xml:space="preserve">(beside PA5) </w:t>
      </w:r>
      <w:r w:rsidR="00511F2F" w:rsidRPr="00351839">
        <w:rPr>
          <w:rFonts w:ascii="Times New Roman" w:hAnsi="Times New Roman"/>
          <w:sz w:val="24"/>
          <w:szCs w:val="24"/>
        </w:rPr>
        <w:t xml:space="preserve">where </w:t>
      </w:r>
      <w:r w:rsidR="00511F2F" w:rsidRPr="00351839">
        <w:rPr>
          <w:rFonts w:ascii="Times New Roman" w:hAnsi="Times New Roman"/>
          <w:b/>
          <w:sz w:val="24"/>
          <w:szCs w:val="24"/>
        </w:rPr>
        <w:t>special emphasis has been taken on the process of alignment of funding</w:t>
      </w:r>
      <w:r w:rsidRPr="00351839">
        <w:rPr>
          <w:rFonts w:ascii="Times New Roman" w:hAnsi="Times New Roman"/>
          <w:sz w:val="24"/>
          <w:szCs w:val="24"/>
        </w:rPr>
        <w:t xml:space="preserve"> in the past years</w:t>
      </w:r>
      <w:r w:rsidR="00511F2F" w:rsidRPr="00351839">
        <w:rPr>
          <w:rFonts w:ascii="Times New Roman" w:hAnsi="Times New Roman"/>
          <w:sz w:val="24"/>
          <w:szCs w:val="24"/>
        </w:rPr>
        <w:t xml:space="preserve">. </w:t>
      </w:r>
      <w:r w:rsidR="00587D71" w:rsidRPr="00351839">
        <w:rPr>
          <w:rFonts w:ascii="Times New Roman" w:hAnsi="Times New Roman"/>
          <w:sz w:val="24"/>
          <w:szCs w:val="24"/>
        </w:rPr>
        <w:t>It was facilitated in the frame of the 5</w:t>
      </w:r>
      <w:r w:rsidR="00587D71" w:rsidRPr="00351839">
        <w:rPr>
          <w:rFonts w:ascii="Times New Roman" w:hAnsi="Times New Roman"/>
          <w:sz w:val="24"/>
          <w:szCs w:val="24"/>
          <w:vertAlign w:val="superscript"/>
        </w:rPr>
        <w:t>th</w:t>
      </w:r>
      <w:r w:rsidR="00587D71" w:rsidRPr="00351839">
        <w:rPr>
          <w:rFonts w:ascii="Times New Roman" w:hAnsi="Times New Roman"/>
          <w:sz w:val="24"/>
          <w:szCs w:val="24"/>
        </w:rPr>
        <w:t xml:space="preserve"> and 6</w:t>
      </w:r>
      <w:r w:rsidR="00587D71" w:rsidRPr="00351839">
        <w:rPr>
          <w:rFonts w:ascii="Times New Roman" w:hAnsi="Times New Roman"/>
          <w:sz w:val="24"/>
          <w:szCs w:val="24"/>
          <w:vertAlign w:val="superscript"/>
        </w:rPr>
        <w:t>th</w:t>
      </w:r>
      <w:r w:rsidR="00587D71" w:rsidRPr="00351839">
        <w:rPr>
          <w:rFonts w:ascii="Times New Roman" w:hAnsi="Times New Roman"/>
          <w:sz w:val="24"/>
          <w:szCs w:val="24"/>
        </w:rPr>
        <w:t xml:space="preserve"> Steering Group meetings in 2013 to discuss on the needs of the countries related to financing as well as on the possible roles of the EU SDR PA4 to ensure financial sources to the implementation of action plan between the 2014-2020 financing period. </w:t>
      </w:r>
    </w:p>
    <w:p w:rsidR="00587D71" w:rsidRPr="00351839" w:rsidRDefault="007D5139" w:rsidP="007D5139">
      <w:pPr>
        <w:spacing w:before="120" w:after="120"/>
        <w:jc w:val="both"/>
        <w:rPr>
          <w:rFonts w:ascii="Times New Roman" w:hAnsi="Times New Roman"/>
          <w:sz w:val="24"/>
          <w:szCs w:val="24"/>
        </w:rPr>
      </w:pPr>
      <w:r w:rsidRPr="00351839">
        <w:rPr>
          <w:rFonts w:ascii="Times New Roman" w:hAnsi="Times New Roman"/>
          <w:sz w:val="24"/>
          <w:szCs w:val="24"/>
        </w:rPr>
        <w:t xml:space="preserve">For the sake of continuous process the PA4 prepared the current document summarising the essence of legislation and collected the identified country priorities and suggested PA4 priorities with the aim of identifying the joint priorities of PA4. </w:t>
      </w:r>
    </w:p>
    <w:p w:rsidR="00ED6245" w:rsidRPr="00351839" w:rsidRDefault="00ED6245" w:rsidP="007D5139">
      <w:pPr>
        <w:spacing w:before="120" w:after="120"/>
        <w:jc w:val="both"/>
        <w:rPr>
          <w:rFonts w:ascii="Times New Roman" w:hAnsi="Times New Roman"/>
          <w:sz w:val="24"/>
          <w:szCs w:val="24"/>
        </w:rPr>
      </w:pPr>
    </w:p>
    <w:p w:rsidR="00533B2C" w:rsidRPr="00351839" w:rsidRDefault="00587D71" w:rsidP="007D5139">
      <w:pPr>
        <w:spacing w:before="120" w:after="120"/>
        <w:jc w:val="both"/>
        <w:rPr>
          <w:rFonts w:ascii="Times New Roman" w:hAnsi="Times New Roman"/>
          <w:b/>
          <w:sz w:val="24"/>
          <w:szCs w:val="24"/>
        </w:rPr>
      </w:pPr>
      <w:r w:rsidRPr="00351839">
        <w:rPr>
          <w:rFonts w:ascii="Times New Roman" w:hAnsi="Times New Roman"/>
          <w:b/>
          <w:sz w:val="24"/>
          <w:szCs w:val="24"/>
        </w:rPr>
        <w:t>Steps taken by PA4</w:t>
      </w:r>
    </w:p>
    <w:p w:rsidR="00656E90" w:rsidRPr="00351839" w:rsidRDefault="00656E90" w:rsidP="007D5139">
      <w:pPr>
        <w:spacing w:before="120" w:after="120"/>
        <w:jc w:val="both"/>
        <w:rPr>
          <w:rFonts w:ascii="Times New Roman" w:hAnsi="Times New Roman"/>
          <w:b/>
          <w:sz w:val="24"/>
          <w:szCs w:val="24"/>
        </w:rPr>
      </w:pPr>
    </w:p>
    <w:p w:rsidR="00533B2C" w:rsidRPr="00351839" w:rsidRDefault="00533B2C" w:rsidP="00533B2C">
      <w:pPr>
        <w:pStyle w:val="a3"/>
        <w:widowControl w:val="0"/>
        <w:numPr>
          <w:ilvl w:val="0"/>
          <w:numId w:val="15"/>
        </w:numPr>
        <w:suppressAutoHyphens/>
        <w:spacing w:before="120" w:after="120"/>
        <w:jc w:val="both"/>
        <w:rPr>
          <w:rFonts w:ascii="Times New Roman" w:eastAsia="Times New Roman" w:hAnsi="Times New Roman"/>
          <w:noProof/>
          <w:sz w:val="24"/>
          <w:szCs w:val="24"/>
        </w:rPr>
      </w:pPr>
      <w:r w:rsidRPr="00351839">
        <w:rPr>
          <w:rFonts w:ascii="Times New Roman" w:eastAsia="Times New Roman" w:hAnsi="Times New Roman"/>
          <w:noProof/>
          <w:sz w:val="24"/>
          <w:szCs w:val="24"/>
        </w:rPr>
        <w:t>The PACs in 2013 participated at many meetings to discuss the roles, tasks and opprotunities of the PA in the upcoming financing period.</w:t>
      </w:r>
      <w:r w:rsidRPr="00351839">
        <w:rPr>
          <w:rStyle w:val="af0"/>
          <w:rFonts w:ascii="Times New Roman" w:eastAsia="Times New Roman" w:hAnsi="Times New Roman"/>
          <w:noProof/>
          <w:sz w:val="24"/>
          <w:szCs w:val="24"/>
        </w:rPr>
        <w:footnoteReference w:id="2"/>
      </w:r>
    </w:p>
    <w:p w:rsidR="00533B2C" w:rsidRPr="00351839" w:rsidRDefault="007D5139" w:rsidP="00533B2C">
      <w:pPr>
        <w:pStyle w:val="a3"/>
        <w:widowControl w:val="0"/>
        <w:numPr>
          <w:ilvl w:val="0"/>
          <w:numId w:val="15"/>
        </w:numPr>
        <w:suppressAutoHyphens/>
        <w:spacing w:before="120" w:after="120"/>
        <w:jc w:val="both"/>
        <w:rPr>
          <w:rFonts w:ascii="Times New Roman" w:eastAsia="Times New Roman" w:hAnsi="Times New Roman"/>
          <w:noProof/>
          <w:sz w:val="24"/>
          <w:szCs w:val="24"/>
        </w:rPr>
      </w:pPr>
      <w:r w:rsidRPr="00351839">
        <w:rPr>
          <w:rFonts w:ascii="Times New Roman" w:eastAsia="Times New Roman" w:hAnsi="Times New Roman"/>
          <w:noProof/>
          <w:sz w:val="24"/>
          <w:szCs w:val="24"/>
        </w:rPr>
        <w:t>In the frame of the 5</w:t>
      </w:r>
      <w:r w:rsidRPr="00351839">
        <w:rPr>
          <w:rFonts w:ascii="Times New Roman" w:eastAsia="Times New Roman" w:hAnsi="Times New Roman"/>
          <w:noProof/>
          <w:sz w:val="24"/>
          <w:szCs w:val="24"/>
          <w:vertAlign w:val="superscript"/>
        </w:rPr>
        <w:t>th</w:t>
      </w:r>
      <w:r w:rsidRPr="00351839">
        <w:rPr>
          <w:rFonts w:ascii="Times New Roman" w:eastAsia="Times New Roman" w:hAnsi="Times New Roman"/>
          <w:noProof/>
          <w:sz w:val="24"/>
          <w:szCs w:val="24"/>
        </w:rPr>
        <w:t xml:space="preserve"> Steering Group meeting (5</w:t>
      </w:r>
      <w:r w:rsidRPr="00351839">
        <w:rPr>
          <w:rFonts w:ascii="Times New Roman" w:eastAsia="Times New Roman" w:hAnsi="Times New Roman"/>
          <w:noProof/>
          <w:sz w:val="24"/>
          <w:szCs w:val="24"/>
          <w:vertAlign w:val="superscript"/>
        </w:rPr>
        <w:t>th</w:t>
      </w:r>
      <w:r w:rsidRPr="00351839">
        <w:rPr>
          <w:rFonts w:ascii="Times New Roman" w:eastAsia="Times New Roman" w:hAnsi="Times New Roman"/>
          <w:noProof/>
          <w:sz w:val="24"/>
          <w:szCs w:val="24"/>
        </w:rPr>
        <w:t xml:space="preserve"> June 2013, </w:t>
      </w:r>
      <w:r w:rsidR="00FE428E" w:rsidRPr="00351839">
        <w:rPr>
          <w:rFonts w:ascii="Times New Roman" w:eastAsia="Times New Roman" w:hAnsi="Times New Roman"/>
          <w:noProof/>
          <w:sz w:val="24"/>
          <w:szCs w:val="24"/>
        </w:rPr>
        <w:t xml:space="preserve">Bratislava, </w:t>
      </w:r>
      <w:r w:rsidRPr="00351839">
        <w:rPr>
          <w:rFonts w:ascii="Times New Roman" w:eastAsia="Times New Roman" w:hAnsi="Times New Roman"/>
          <w:noProof/>
          <w:sz w:val="24"/>
          <w:szCs w:val="24"/>
        </w:rPr>
        <w:t xml:space="preserve">Slovakia), agenda items on  financing the activities and project of EUSDR as well as on the involvement of SG members in the 2014-2020 programming process have already been started to be discussed. </w:t>
      </w:r>
    </w:p>
    <w:p w:rsidR="00FE428E" w:rsidRPr="00351839" w:rsidRDefault="00FE428E" w:rsidP="00533B2C">
      <w:pPr>
        <w:pStyle w:val="a3"/>
        <w:widowControl w:val="0"/>
        <w:numPr>
          <w:ilvl w:val="0"/>
          <w:numId w:val="15"/>
        </w:numPr>
        <w:suppressAutoHyphens/>
        <w:spacing w:before="120" w:after="120"/>
        <w:jc w:val="both"/>
        <w:rPr>
          <w:rFonts w:ascii="Times New Roman" w:eastAsia="Times New Roman" w:hAnsi="Times New Roman"/>
          <w:noProof/>
          <w:sz w:val="24"/>
          <w:szCs w:val="24"/>
        </w:rPr>
      </w:pPr>
      <w:r w:rsidRPr="00351839">
        <w:rPr>
          <w:rFonts w:ascii="Times New Roman" w:eastAsia="Times New Roman" w:hAnsi="Times New Roman"/>
          <w:noProof/>
          <w:sz w:val="24"/>
          <w:szCs w:val="24"/>
        </w:rPr>
        <w:t>PA4 disseminated the message in all possible forums, especially called the attention of all stakeholders during the Green Danube region Workshop of the Annual EU SDR Stakeholder Forum (28-29</w:t>
      </w:r>
      <w:r w:rsidRPr="00351839">
        <w:rPr>
          <w:rFonts w:ascii="Times New Roman" w:eastAsia="Times New Roman" w:hAnsi="Times New Roman"/>
          <w:noProof/>
          <w:sz w:val="24"/>
          <w:szCs w:val="24"/>
          <w:vertAlign w:val="superscript"/>
        </w:rPr>
        <w:t>th</w:t>
      </w:r>
      <w:r w:rsidRPr="00351839">
        <w:rPr>
          <w:rFonts w:ascii="Times New Roman" w:eastAsia="Times New Roman" w:hAnsi="Times New Roman"/>
          <w:noProof/>
          <w:sz w:val="24"/>
          <w:szCs w:val="24"/>
        </w:rPr>
        <w:t xml:space="preserve"> October 2013, Bucharest, Romania) that it would be of outmost interest to </w:t>
      </w:r>
      <w:r w:rsidRPr="00351839">
        <w:rPr>
          <w:rFonts w:ascii="Times New Roman" w:eastAsia="Times New Roman" w:hAnsi="Times New Roman"/>
          <w:smallCaps/>
          <w:noProof/>
          <w:sz w:val="24"/>
          <w:szCs w:val="24"/>
        </w:rPr>
        <w:t>identify priorities</w:t>
      </w:r>
      <w:r w:rsidRPr="00351839">
        <w:rPr>
          <w:rFonts w:ascii="Times New Roman" w:eastAsia="Times New Roman" w:hAnsi="Times New Roman"/>
          <w:noProof/>
          <w:sz w:val="24"/>
          <w:szCs w:val="24"/>
        </w:rPr>
        <w:t xml:space="preserve"> and be active in the upcoming programming period and to be involved in the operational programs of the Danube countries.</w:t>
      </w:r>
    </w:p>
    <w:p w:rsidR="007D5139" w:rsidRPr="00351839" w:rsidRDefault="007D5139" w:rsidP="00533B2C">
      <w:pPr>
        <w:pStyle w:val="a3"/>
        <w:widowControl w:val="0"/>
        <w:numPr>
          <w:ilvl w:val="0"/>
          <w:numId w:val="15"/>
        </w:numPr>
        <w:suppressAutoHyphens/>
        <w:spacing w:before="120" w:after="120"/>
        <w:jc w:val="both"/>
        <w:rPr>
          <w:rFonts w:ascii="Times New Roman" w:hAnsi="Times New Roman"/>
          <w:color w:val="000066"/>
          <w:sz w:val="24"/>
          <w:szCs w:val="24"/>
        </w:rPr>
      </w:pPr>
      <w:r w:rsidRPr="00351839">
        <w:rPr>
          <w:rFonts w:ascii="Times New Roman" w:eastAsia="Times New Roman" w:hAnsi="Times New Roman"/>
          <w:noProof/>
          <w:sz w:val="24"/>
          <w:szCs w:val="24"/>
        </w:rPr>
        <w:t>As a next step prior to the 6</w:t>
      </w:r>
      <w:r w:rsidRPr="00351839">
        <w:rPr>
          <w:rFonts w:ascii="Times New Roman" w:eastAsia="Times New Roman" w:hAnsi="Times New Roman"/>
          <w:noProof/>
          <w:sz w:val="24"/>
          <w:szCs w:val="24"/>
          <w:vertAlign w:val="superscript"/>
        </w:rPr>
        <w:t>th</w:t>
      </w:r>
      <w:r w:rsidRPr="00351839">
        <w:rPr>
          <w:rFonts w:ascii="Times New Roman" w:eastAsia="Times New Roman" w:hAnsi="Times New Roman"/>
          <w:noProof/>
          <w:sz w:val="24"/>
          <w:szCs w:val="24"/>
        </w:rPr>
        <w:t xml:space="preserve"> Steering Group meeting PA4 </w:t>
      </w:r>
      <w:r w:rsidRPr="00351839">
        <w:rPr>
          <w:rFonts w:ascii="Times New Roman" w:eastAsia="Times New Roman" w:hAnsi="Times New Roman"/>
          <w:smallCaps/>
          <w:noProof/>
          <w:sz w:val="24"/>
          <w:szCs w:val="24"/>
        </w:rPr>
        <w:t>circulated a questionnaire</w:t>
      </w:r>
      <w:r w:rsidRPr="00351839">
        <w:rPr>
          <w:rFonts w:ascii="Times New Roman" w:eastAsia="Times New Roman" w:hAnsi="Times New Roman"/>
          <w:noProof/>
          <w:sz w:val="24"/>
          <w:szCs w:val="24"/>
        </w:rPr>
        <w:t xml:space="preserve"> to the members and observers of the Steering Group related to the following main issues: </w:t>
      </w:r>
    </w:p>
    <w:p w:rsidR="007D5139" w:rsidRPr="00351839" w:rsidRDefault="007D5139" w:rsidP="00533B2C">
      <w:pPr>
        <w:numPr>
          <w:ilvl w:val="0"/>
          <w:numId w:val="10"/>
        </w:numPr>
        <w:tabs>
          <w:tab w:val="num" w:pos="1418"/>
        </w:tabs>
        <w:ind w:left="1418" w:hanging="284"/>
        <w:jc w:val="both"/>
        <w:rPr>
          <w:rFonts w:ascii="Times New Roman" w:hAnsi="Times New Roman"/>
          <w:sz w:val="24"/>
          <w:szCs w:val="24"/>
        </w:rPr>
      </w:pPr>
      <w:r w:rsidRPr="00351839">
        <w:rPr>
          <w:rFonts w:ascii="Times New Roman" w:hAnsi="Times New Roman"/>
          <w:sz w:val="24"/>
          <w:szCs w:val="24"/>
        </w:rPr>
        <w:t>Priority issues of water management in the Danube River Basin to be dealt with within the next programming period (PA4 relevance);</w:t>
      </w:r>
    </w:p>
    <w:p w:rsidR="007D5139" w:rsidRPr="00351839" w:rsidRDefault="007D5139" w:rsidP="00533B2C">
      <w:pPr>
        <w:numPr>
          <w:ilvl w:val="0"/>
          <w:numId w:val="10"/>
        </w:numPr>
        <w:tabs>
          <w:tab w:val="num" w:pos="1418"/>
        </w:tabs>
        <w:ind w:left="1418" w:hanging="284"/>
        <w:jc w:val="both"/>
        <w:rPr>
          <w:rFonts w:ascii="Times New Roman" w:hAnsi="Times New Roman"/>
          <w:sz w:val="24"/>
          <w:szCs w:val="24"/>
        </w:rPr>
      </w:pPr>
      <w:r w:rsidRPr="00351839">
        <w:rPr>
          <w:rFonts w:ascii="Times New Roman" w:hAnsi="Times New Roman"/>
          <w:sz w:val="24"/>
          <w:szCs w:val="24"/>
        </w:rPr>
        <w:t>State of play of the preparation in the countries related to the operational programmes;</w:t>
      </w:r>
    </w:p>
    <w:p w:rsidR="007D5139" w:rsidRPr="00351839" w:rsidRDefault="007D5139" w:rsidP="00533B2C">
      <w:pPr>
        <w:numPr>
          <w:ilvl w:val="0"/>
          <w:numId w:val="10"/>
        </w:numPr>
        <w:tabs>
          <w:tab w:val="num" w:pos="1418"/>
        </w:tabs>
        <w:ind w:left="1418" w:hanging="284"/>
        <w:jc w:val="both"/>
        <w:rPr>
          <w:rFonts w:ascii="Times New Roman" w:hAnsi="Times New Roman"/>
          <w:sz w:val="24"/>
          <w:szCs w:val="24"/>
        </w:rPr>
      </w:pPr>
      <w:r w:rsidRPr="00351839">
        <w:rPr>
          <w:rFonts w:ascii="Times New Roman" w:hAnsi="Times New Roman"/>
          <w:sz w:val="24"/>
          <w:szCs w:val="24"/>
        </w:rPr>
        <w:lastRenderedPageBreak/>
        <w:t xml:space="preserve">Danube Strategy integration into the planning process in the countries, role of SG members in the programming; </w:t>
      </w:r>
    </w:p>
    <w:p w:rsidR="007D5139" w:rsidRPr="00351839" w:rsidRDefault="007D5139" w:rsidP="00533B2C">
      <w:pPr>
        <w:numPr>
          <w:ilvl w:val="0"/>
          <w:numId w:val="10"/>
        </w:numPr>
        <w:tabs>
          <w:tab w:val="num" w:pos="1418"/>
        </w:tabs>
        <w:ind w:left="1418" w:hanging="284"/>
        <w:jc w:val="both"/>
        <w:rPr>
          <w:rFonts w:ascii="Times New Roman" w:hAnsi="Times New Roman"/>
          <w:sz w:val="24"/>
          <w:szCs w:val="24"/>
        </w:rPr>
      </w:pPr>
      <w:r w:rsidRPr="00351839">
        <w:rPr>
          <w:rFonts w:ascii="Times New Roman" w:hAnsi="Times New Roman"/>
          <w:sz w:val="24"/>
          <w:szCs w:val="24"/>
        </w:rPr>
        <w:t>Sources of funding is envisaged, operational programmes planned or established in the countries;</w:t>
      </w:r>
    </w:p>
    <w:p w:rsidR="007D5139" w:rsidRPr="00351839" w:rsidRDefault="007D5139" w:rsidP="00533B2C">
      <w:pPr>
        <w:numPr>
          <w:ilvl w:val="0"/>
          <w:numId w:val="10"/>
        </w:numPr>
        <w:tabs>
          <w:tab w:val="num" w:pos="1418"/>
        </w:tabs>
        <w:ind w:left="1418" w:hanging="284"/>
        <w:jc w:val="both"/>
        <w:rPr>
          <w:rFonts w:ascii="Times New Roman" w:hAnsi="Times New Roman"/>
          <w:sz w:val="24"/>
          <w:szCs w:val="24"/>
        </w:rPr>
      </w:pPr>
      <w:r w:rsidRPr="00351839">
        <w:rPr>
          <w:rFonts w:ascii="Times New Roman" w:hAnsi="Times New Roman"/>
          <w:sz w:val="24"/>
          <w:szCs w:val="24"/>
        </w:rPr>
        <w:t xml:space="preserve">Assistance needs from the PACs and from the Steering Group; </w:t>
      </w:r>
    </w:p>
    <w:p w:rsidR="00533B2C" w:rsidRPr="00351839" w:rsidRDefault="007D5139" w:rsidP="00FE428E">
      <w:pPr>
        <w:numPr>
          <w:ilvl w:val="0"/>
          <w:numId w:val="10"/>
        </w:numPr>
        <w:tabs>
          <w:tab w:val="num" w:pos="1418"/>
        </w:tabs>
        <w:ind w:left="1418" w:hanging="284"/>
        <w:jc w:val="both"/>
        <w:rPr>
          <w:rFonts w:ascii="Times New Roman" w:hAnsi="Times New Roman"/>
          <w:sz w:val="24"/>
          <w:szCs w:val="24"/>
        </w:rPr>
      </w:pPr>
      <w:r w:rsidRPr="00351839">
        <w:rPr>
          <w:rFonts w:ascii="Times New Roman" w:hAnsi="Times New Roman"/>
          <w:sz w:val="24"/>
          <w:szCs w:val="24"/>
        </w:rPr>
        <w:t xml:space="preserve">National financing visions.  </w:t>
      </w:r>
    </w:p>
    <w:p w:rsidR="00BC734E" w:rsidRPr="00351839" w:rsidRDefault="00533B2C" w:rsidP="00BC734E">
      <w:pPr>
        <w:pStyle w:val="a3"/>
        <w:widowControl w:val="0"/>
        <w:numPr>
          <w:ilvl w:val="0"/>
          <w:numId w:val="15"/>
        </w:numPr>
        <w:suppressAutoHyphens/>
        <w:spacing w:before="120" w:after="120"/>
        <w:jc w:val="both"/>
        <w:rPr>
          <w:rFonts w:ascii="Times New Roman" w:hAnsi="Times New Roman"/>
          <w:color w:val="000066"/>
          <w:sz w:val="24"/>
          <w:szCs w:val="24"/>
        </w:rPr>
      </w:pPr>
      <w:r w:rsidRPr="00351839">
        <w:rPr>
          <w:rFonts w:ascii="Times New Roman" w:eastAsia="Times New Roman" w:hAnsi="Times New Roman"/>
          <w:noProof/>
          <w:sz w:val="24"/>
          <w:szCs w:val="24"/>
        </w:rPr>
        <w:t>At the 6</w:t>
      </w:r>
      <w:r w:rsidRPr="00351839">
        <w:rPr>
          <w:rFonts w:ascii="Times New Roman" w:eastAsia="Times New Roman" w:hAnsi="Times New Roman"/>
          <w:noProof/>
          <w:sz w:val="24"/>
          <w:szCs w:val="24"/>
          <w:vertAlign w:val="superscript"/>
        </w:rPr>
        <w:t>th</w:t>
      </w:r>
      <w:r w:rsidRPr="00351839">
        <w:rPr>
          <w:rFonts w:ascii="Times New Roman" w:eastAsia="Times New Roman" w:hAnsi="Times New Roman"/>
          <w:noProof/>
          <w:sz w:val="24"/>
          <w:szCs w:val="24"/>
        </w:rPr>
        <w:t xml:space="preserve"> SG meeting (12</w:t>
      </w:r>
      <w:r w:rsidRPr="00351839">
        <w:rPr>
          <w:rFonts w:ascii="Times New Roman" w:eastAsia="Times New Roman" w:hAnsi="Times New Roman"/>
          <w:noProof/>
          <w:sz w:val="24"/>
          <w:szCs w:val="24"/>
          <w:vertAlign w:val="superscript"/>
        </w:rPr>
        <w:t>th</w:t>
      </w:r>
      <w:r w:rsidRPr="00351839">
        <w:rPr>
          <w:rFonts w:ascii="Times New Roman" w:eastAsia="Times New Roman" w:hAnsi="Times New Roman"/>
          <w:noProof/>
          <w:sz w:val="24"/>
          <w:szCs w:val="24"/>
        </w:rPr>
        <w:t xml:space="preserve"> December 2013, Vienna) the financing possibilities and the </w:t>
      </w:r>
      <w:r w:rsidR="00D142CE" w:rsidRPr="00351839">
        <w:rPr>
          <w:rFonts w:ascii="Times New Roman" w:eastAsia="Times New Roman" w:hAnsi="Times New Roman"/>
          <w:noProof/>
          <w:sz w:val="24"/>
          <w:szCs w:val="24"/>
        </w:rPr>
        <w:t xml:space="preserve">ALIGNMENT OF FUNDING were discussed in detail. </w:t>
      </w:r>
      <w:r w:rsidR="00BC734E" w:rsidRPr="00351839">
        <w:rPr>
          <w:rFonts w:ascii="Times New Roman" w:eastAsia="Times New Roman" w:hAnsi="Times New Roman"/>
          <w:noProof/>
          <w:sz w:val="24"/>
          <w:szCs w:val="24"/>
        </w:rPr>
        <w:t xml:space="preserve">(Please see the outcome of the discussions bellow.) </w:t>
      </w:r>
    </w:p>
    <w:p w:rsidR="00FE428E" w:rsidRPr="00351839" w:rsidRDefault="00BC734E" w:rsidP="00FE428E">
      <w:pPr>
        <w:pStyle w:val="a3"/>
        <w:widowControl w:val="0"/>
        <w:numPr>
          <w:ilvl w:val="0"/>
          <w:numId w:val="15"/>
        </w:numPr>
        <w:suppressAutoHyphens/>
        <w:spacing w:before="120" w:after="120"/>
        <w:jc w:val="both"/>
        <w:rPr>
          <w:rFonts w:ascii="Times New Roman" w:hAnsi="Times New Roman"/>
          <w:color w:val="000066"/>
          <w:sz w:val="24"/>
          <w:szCs w:val="24"/>
        </w:rPr>
      </w:pPr>
      <w:r w:rsidRPr="00351839">
        <w:rPr>
          <w:rFonts w:ascii="Times New Roman" w:eastAsia="Times New Roman" w:hAnsi="Times New Roman"/>
          <w:noProof/>
          <w:sz w:val="24"/>
          <w:szCs w:val="24"/>
        </w:rPr>
        <w:t xml:space="preserve">The PA4 in January 2014 called again the attention of the SG members to identify priorities and started to collect items from members for </w:t>
      </w:r>
      <w:r w:rsidR="00FE428E" w:rsidRPr="00351839">
        <w:rPr>
          <w:rFonts w:ascii="Times New Roman" w:eastAsia="Times New Roman" w:hAnsi="Times New Roman"/>
          <w:noProof/>
          <w:sz w:val="24"/>
          <w:szCs w:val="24"/>
        </w:rPr>
        <w:t xml:space="preserve">PA4 </w:t>
      </w:r>
      <w:r w:rsidRPr="00351839">
        <w:rPr>
          <w:rFonts w:ascii="Times New Roman" w:eastAsia="Times New Roman" w:hAnsi="Times New Roman"/>
          <w:noProof/>
          <w:sz w:val="24"/>
          <w:szCs w:val="24"/>
        </w:rPr>
        <w:t xml:space="preserve">JOINT PRIORITIES. </w:t>
      </w:r>
    </w:p>
    <w:p w:rsidR="00146B7D" w:rsidRPr="00351839" w:rsidRDefault="00BC734E" w:rsidP="00146B7D">
      <w:pPr>
        <w:pStyle w:val="a3"/>
        <w:widowControl w:val="0"/>
        <w:numPr>
          <w:ilvl w:val="0"/>
          <w:numId w:val="15"/>
        </w:numPr>
        <w:suppressAutoHyphens/>
        <w:spacing w:before="120" w:after="120"/>
        <w:jc w:val="both"/>
        <w:rPr>
          <w:rFonts w:ascii="Times New Roman" w:hAnsi="Times New Roman"/>
          <w:color w:val="000066"/>
          <w:sz w:val="24"/>
          <w:szCs w:val="24"/>
        </w:rPr>
      </w:pPr>
      <w:r w:rsidRPr="00351839">
        <w:rPr>
          <w:rFonts w:ascii="Times New Roman" w:eastAsia="Times New Roman" w:hAnsi="Times New Roman"/>
          <w:noProof/>
          <w:sz w:val="24"/>
          <w:szCs w:val="24"/>
        </w:rPr>
        <w:t>The PA4 further contacted the Secretariate of the ICPDR in February 2014 to reach in a coordina</w:t>
      </w:r>
      <w:r w:rsidR="00351839">
        <w:rPr>
          <w:rFonts w:ascii="Times New Roman" w:eastAsia="Times New Roman" w:hAnsi="Times New Roman"/>
          <w:noProof/>
          <w:sz w:val="24"/>
          <w:szCs w:val="24"/>
        </w:rPr>
        <w:t>ted manner the ICPDR work</w:t>
      </w:r>
      <w:r w:rsidRPr="00351839">
        <w:rPr>
          <w:rFonts w:ascii="Times New Roman" w:eastAsia="Times New Roman" w:hAnsi="Times New Roman"/>
          <w:noProof/>
          <w:sz w:val="24"/>
          <w:szCs w:val="24"/>
        </w:rPr>
        <w:t xml:space="preserve">ing groups identifying Joint Priorities. </w:t>
      </w:r>
    </w:p>
    <w:p w:rsidR="00BC734E" w:rsidRPr="00351839" w:rsidRDefault="00BC734E" w:rsidP="00146B7D">
      <w:pPr>
        <w:pStyle w:val="a3"/>
        <w:widowControl w:val="0"/>
        <w:numPr>
          <w:ilvl w:val="0"/>
          <w:numId w:val="15"/>
        </w:numPr>
        <w:suppressAutoHyphens/>
        <w:spacing w:before="120" w:after="120"/>
        <w:jc w:val="both"/>
        <w:rPr>
          <w:rFonts w:ascii="Times New Roman" w:hAnsi="Times New Roman"/>
          <w:color w:val="000066"/>
          <w:sz w:val="24"/>
          <w:szCs w:val="24"/>
        </w:rPr>
      </w:pPr>
      <w:r w:rsidRPr="00351839">
        <w:rPr>
          <w:rFonts w:ascii="Times New Roman" w:eastAsia="Times New Roman" w:hAnsi="Times New Roman"/>
          <w:noProof/>
          <w:sz w:val="24"/>
          <w:szCs w:val="24"/>
        </w:rPr>
        <w:t xml:space="preserve">PA4 </w:t>
      </w:r>
      <w:r w:rsidR="00656E90" w:rsidRPr="00351839">
        <w:rPr>
          <w:rFonts w:ascii="Times New Roman" w:eastAsia="Times New Roman" w:hAnsi="Times New Roman"/>
          <w:noProof/>
          <w:sz w:val="24"/>
          <w:szCs w:val="24"/>
        </w:rPr>
        <w:t>colle</w:t>
      </w:r>
      <w:r w:rsidR="00351839">
        <w:rPr>
          <w:rFonts w:ascii="Times New Roman" w:eastAsia="Times New Roman" w:hAnsi="Times New Roman"/>
          <w:noProof/>
          <w:sz w:val="24"/>
          <w:szCs w:val="24"/>
        </w:rPr>
        <w:t>a</w:t>
      </w:r>
      <w:r w:rsidR="00656E90" w:rsidRPr="00351839">
        <w:rPr>
          <w:rFonts w:ascii="Times New Roman" w:eastAsia="Times New Roman" w:hAnsi="Times New Roman"/>
          <w:noProof/>
          <w:sz w:val="24"/>
          <w:szCs w:val="24"/>
        </w:rPr>
        <w:t xml:space="preserve">gues </w:t>
      </w:r>
      <w:r w:rsidRPr="00351839">
        <w:rPr>
          <w:rFonts w:ascii="Times New Roman" w:eastAsia="Times New Roman" w:hAnsi="Times New Roman"/>
          <w:noProof/>
          <w:sz w:val="24"/>
          <w:szCs w:val="24"/>
        </w:rPr>
        <w:t xml:space="preserve">participated at the </w:t>
      </w:r>
      <w:r w:rsidR="00FE428E" w:rsidRPr="00351839">
        <w:rPr>
          <w:rFonts w:ascii="Times New Roman" w:eastAsia="Times New Roman" w:hAnsi="Times New Roman"/>
          <w:sz w:val="24"/>
          <w:szCs w:val="24"/>
        </w:rPr>
        <w:t>Hydromorpho</w:t>
      </w:r>
      <w:r w:rsidRPr="00351839">
        <w:rPr>
          <w:rFonts w:ascii="Times New Roman" w:eastAsia="Times New Roman" w:hAnsi="Times New Roman"/>
          <w:sz w:val="24"/>
          <w:szCs w:val="24"/>
        </w:rPr>
        <w:t>logy Task Group</w:t>
      </w:r>
      <w:r w:rsidR="00FE428E" w:rsidRPr="00351839">
        <w:rPr>
          <w:rFonts w:ascii="Times New Roman" w:eastAsia="Times New Roman" w:hAnsi="Times New Roman"/>
          <w:sz w:val="24"/>
          <w:szCs w:val="24"/>
        </w:rPr>
        <w:t xml:space="preserve"> of ICPDR on</w:t>
      </w:r>
      <w:r w:rsidRPr="00351839">
        <w:rPr>
          <w:rFonts w:ascii="Times New Roman" w:eastAsia="Times New Roman" w:hAnsi="Times New Roman"/>
          <w:sz w:val="24"/>
          <w:szCs w:val="24"/>
        </w:rPr>
        <w:t xml:space="preserve"> 27-28 February 2014, Vienna, AT</w:t>
      </w:r>
      <w:r w:rsidR="00FE428E" w:rsidRPr="00351839">
        <w:rPr>
          <w:rFonts w:ascii="Times New Roman" w:eastAsia="Times New Roman" w:hAnsi="Times New Roman"/>
          <w:sz w:val="24"/>
          <w:szCs w:val="24"/>
        </w:rPr>
        <w:t xml:space="preserve"> and further asked the contribution of the WG to inform PA4 about Joint Priorities for the operational programmes. </w:t>
      </w:r>
      <w:r w:rsidR="00656E90" w:rsidRPr="00351839">
        <w:rPr>
          <w:rFonts w:ascii="Times New Roman" w:eastAsia="Times New Roman" w:hAnsi="Times New Roman"/>
          <w:sz w:val="24"/>
          <w:szCs w:val="24"/>
        </w:rPr>
        <w:t xml:space="preserve">(PA4 will be similarly active and present at other ICPDR WG meetings and will ask the opinion of the WGs for Joint Priorities.) </w:t>
      </w:r>
    </w:p>
    <w:p w:rsidR="00BC734E" w:rsidRPr="00351839" w:rsidRDefault="00FE428E" w:rsidP="00BC734E">
      <w:pPr>
        <w:pStyle w:val="a3"/>
        <w:widowControl w:val="0"/>
        <w:numPr>
          <w:ilvl w:val="0"/>
          <w:numId w:val="15"/>
        </w:numPr>
        <w:suppressAutoHyphens/>
        <w:spacing w:before="120" w:after="120"/>
        <w:jc w:val="both"/>
        <w:rPr>
          <w:rFonts w:ascii="Times New Roman" w:hAnsi="Times New Roman"/>
          <w:sz w:val="24"/>
          <w:szCs w:val="24"/>
        </w:rPr>
      </w:pPr>
      <w:r w:rsidRPr="00351839">
        <w:rPr>
          <w:rFonts w:ascii="Times New Roman" w:hAnsi="Times New Roman"/>
          <w:sz w:val="24"/>
          <w:szCs w:val="24"/>
        </w:rPr>
        <w:t xml:space="preserve">PA4 started to compile a draft document assisting the identification of PA4 Joint Priorities. </w:t>
      </w:r>
    </w:p>
    <w:p w:rsidR="00BC734E" w:rsidRPr="00351839" w:rsidRDefault="00FE428E" w:rsidP="00BC734E">
      <w:pPr>
        <w:pStyle w:val="a3"/>
        <w:widowControl w:val="0"/>
        <w:numPr>
          <w:ilvl w:val="0"/>
          <w:numId w:val="15"/>
        </w:numPr>
        <w:suppressAutoHyphens/>
        <w:spacing w:before="120" w:after="120"/>
        <w:jc w:val="both"/>
        <w:rPr>
          <w:rFonts w:ascii="Times New Roman" w:hAnsi="Times New Roman"/>
          <w:sz w:val="24"/>
          <w:szCs w:val="24"/>
        </w:rPr>
      </w:pPr>
      <w:r w:rsidRPr="00351839">
        <w:rPr>
          <w:rFonts w:ascii="Times New Roman" w:hAnsi="Times New Roman"/>
          <w:sz w:val="24"/>
          <w:szCs w:val="24"/>
        </w:rPr>
        <w:t xml:space="preserve">PA4 will provide </w:t>
      </w:r>
      <w:r w:rsidR="00656E90" w:rsidRPr="00351839">
        <w:rPr>
          <w:rFonts w:ascii="Times New Roman" w:hAnsi="Times New Roman"/>
          <w:sz w:val="24"/>
          <w:szCs w:val="24"/>
        </w:rPr>
        <w:t>updated</w:t>
      </w:r>
      <w:r w:rsidRPr="00351839">
        <w:rPr>
          <w:rFonts w:ascii="Times New Roman" w:hAnsi="Times New Roman"/>
          <w:sz w:val="24"/>
          <w:szCs w:val="24"/>
        </w:rPr>
        <w:t xml:space="preserve"> information </w:t>
      </w:r>
      <w:r w:rsidR="00656E90" w:rsidRPr="00351839">
        <w:rPr>
          <w:rFonts w:ascii="Times New Roman" w:hAnsi="Times New Roman"/>
          <w:sz w:val="24"/>
          <w:szCs w:val="24"/>
        </w:rPr>
        <w:t xml:space="preserve">related to financing and operational programmes </w:t>
      </w:r>
      <w:r w:rsidRPr="00351839">
        <w:rPr>
          <w:rFonts w:ascii="Times New Roman" w:hAnsi="Times New Roman"/>
          <w:sz w:val="24"/>
          <w:szCs w:val="24"/>
        </w:rPr>
        <w:t>to the SG members</w:t>
      </w:r>
      <w:r w:rsidR="00656E90" w:rsidRPr="00351839">
        <w:rPr>
          <w:rFonts w:ascii="Times New Roman" w:hAnsi="Times New Roman"/>
          <w:sz w:val="24"/>
          <w:szCs w:val="24"/>
        </w:rPr>
        <w:t xml:space="preserve"> at the upcoming 7</w:t>
      </w:r>
      <w:r w:rsidR="00656E90" w:rsidRPr="00351839">
        <w:rPr>
          <w:rFonts w:ascii="Times New Roman" w:hAnsi="Times New Roman"/>
          <w:sz w:val="24"/>
          <w:szCs w:val="24"/>
          <w:vertAlign w:val="superscript"/>
        </w:rPr>
        <w:t>th</w:t>
      </w:r>
      <w:r w:rsidR="00656E90" w:rsidRPr="00351839">
        <w:rPr>
          <w:rFonts w:ascii="Times New Roman" w:hAnsi="Times New Roman"/>
          <w:sz w:val="24"/>
          <w:szCs w:val="24"/>
        </w:rPr>
        <w:t xml:space="preserve"> SG meeting on 28</w:t>
      </w:r>
      <w:r w:rsidR="00656E90" w:rsidRPr="00351839">
        <w:rPr>
          <w:rFonts w:ascii="Times New Roman" w:hAnsi="Times New Roman"/>
          <w:sz w:val="24"/>
          <w:szCs w:val="24"/>
          <w:vertAlign w:val="superscript"/>
        </w:rPr>
        <w:t>th</w:t>
      </w:r>
      <w:r w:rsidR="00656E90" w:rsidRPr="00351839">
        <w:rPr>
          <w:rFonts w:ascii="Times New Roman" w:hAnsi="Times New Roman"/>
          <w:sz w:val="24"/>
          <w:szCs w:val="24"/>
        </w:rPr>
        <w:t xml:space="preserve"> March 2014 in Budapest, Hungary. </w:t>
      </w:r>
    </w:p>
    <w:p w:rsidR="00BC734E" w:rsidRPr="00351839" w:rsidRDefault="00BC734E" w:rsidP="00656E90">
      <w:pPr>
        <w:widowControl w:val="0"/>
        <w:suppressAutoHyphens/>
        <w:spacing w:before="120" w:after="120"/>
        <w:ind w:left="360"/>
        <w:jc w:val="both"/>
        <w:rPr>
          <w:rFonts w:ascii="Times New Roman" w:hAnsi="Times New Roman"/>
          <w:color w:val="000066"/>
          <w:sz w:val="24"/>
          <w:szCs w:val="24"/>
        </w:rPr>
      </w:pPr>
    </w:p>
    <w:p w:rsidR="00656E90" w:rsidRDefault="00656E90" w:rsidP="00656E90">
      <w:pPr>
        <w:widowControl w:val="0"/>
        <w:suppressAutoHyphens/>
        <w:spacing w:before="120" w:after="120"/>
        <w:ind w:left="360"/>
        <w:jc w:val="both"/>
        <w:rPr>
          <w:rFonts w:ascii="Times New Roman" w:hAnsi="Times New Roman"/>
          <w:b/>
          <w:sz w:val="24"/>
          <w:szCs w:val="24"/>
        </w:rPr>
      </w:pPr>
      <w:r w:rsidRPr="00351839">
        <w:rPr>
          <w:rFonts w:ascii="Times New Roman" w:hAnsi="Times New Roman"/>
          <w:b/>
          <w:sz w:val="24"/>
          <w:szCs w:val="24"/>
        </w:rPr>
        <w:t xml:space="preserve">To the knowledge of PA4 these sets of proactive measures taken by PA4 in 2013 are out of precedent and show the commitment of PA4 for </w:t>
      </w:r>
      <w:r w:rsidR="00C7471B" w:rsidRPr="00351839">
        <w:rPr>
          <w:rFonts w:ascii="Times New Roman" w:hAnsi="Times New Roman"/>
          <w:b/>
          <w:sz w:val="24"/>
          <w:szCs w:val="24"/>
        </w:rPr>
        <w:t xml:space="preserve">assisting in </w:t>
      </w:r>
      <w:r w:rsidRPr="00351839">
        <w:rPr>
          <w:rFonts w:ascii="Times New Roman" w:hAnsi="Times New Roman"/>
          <w:b/>
          <w:sz w:val="24"/>
          <w:szCs w:val="24"/>
        </w:rPr>
        <w:t xml:space="preserve">reaching the targets identified by the EU for the upcoming financial period for macro-regional strategies.  </w:t>
      </w:r>
    </w:p>
    <w:p w:rsidR="00947807" w:rsidRDefault="00947807" w:rsidP="00656E90">
      <w:pPr>
        <w:widowControl w:val="0"/>
        <w:suppressAutoHyphens/>
        <w:spacing w:before="120" w:after="120"/>
        <w:ind w:left="360"/>
        <w:jc w:val="both"/>
        <w:rPr>
          <w:rFonts w:ascii="Times New Roman" w:hAnsi="Times New Roman"/>
          <w:b/>
          <w:sz w:val="24"/>
          <w:szCs w:val="24"/>
        </w:rPr>
      </w:pPr>
    </w:p>
    <w:p w:rsidR="00947807" w:rsidRPr="005B30B9" w:rsidRDefault="00947807" w:rsidP="00947807">
      <w:pPr>
        <w:autoSpaceDE w:val="0"/>
        <w:autoSpaceDN w:val="0"/>
        <w:adjustRightInd w:val="0"/>
        <w:jc w:val="both"/>
        <w:rPr>
          <w:rFonts w:ascii="Times New Roman" w:eastAsia="Arial Unicode MS" w:hAnsi="Times New Roman"/>
          <w:sz w:val="24"/>
          <w:szCs w:val="24"/>
          <w:lang w:eastAsia="en-US"/>
        </w:rPr>
      </w:pPr>
      <w:r w:rsidRPr="005B30B9">
        <w:rPr>
          <w:rFonts w:ascii="Times New Roman" w:eastAsia="Arial Unicode MS" w:hAnsi="Times New Roman"/>
          <w:b/>
          <w:bCs/>
          <w:sz w:val="24"/>
          <w:szCs w:val="24"/>
          <w:lang w:eastAsia="en-US"/>
        </w:rPr>
        <w:t xml:space="preserve">Main principles towards outlining measures (or project) to be financed within the financing period of 2014-2020 </w:t>
      </w:r>
    </w:p>
    <w:p w:rsidR="00947807" w:rsidRDefault="00947807" w:rsidP="00947807">
      <w:pPr>
        <w:pStyle w:val="a3"/>
        <w:autoSpaceDE w:val="0"/>
        <w:autoSpaceDN w:val="0"/>
        <w:adjustRightInd w:val="0"/>
        <w:jc w:val="both"/>
        <w:rPr>
          <w:rFonts w:ascii="Times New Roman" w:eastAsia="Arial Unicode MS" w:hAnsi="Times New Roman"/>
          <w:sz w:val="24"/>
          <w:szCs w:val="24"/>
          <w:lang w:eastAsia="en-US"/>
        </w:rPr>
      </w:pPr>
    </w:p>
    <w:p w:rsidR="00947807" w:rsidRPr="00947807" w:rsidRDefault="00947807" w:rsidP="00947807">
      <w:pPr>
        <w:pStyle w:val="a3"/>
        <w:numPr>
          <w:ilvl w:val="0"/>
          <w:numId w:val="34"/>
        </w:numPr>
        <w:autoSpaceDE w:val="0"/>
        <w:autoSpaceDN w:val="0"/>
        <w:adjustRightInd w:val="0"/>
        <w:jc w:val="both"/>
        <w:rPr>
          <w:rFonts w:ascii="Times New Roman" w:eastAsia="Arial Unicode MS" w:hAnsi="Times New Roman"/>
          <w:sz w:val="24"/>
          <w:szCs w:val="24"/>
          <w:lang w:eastAsia="en-US"/>
        </w:rPr>
      </w:pPr>
      <w:r w:rsidRPr="00947807">
        <w:rPr>
          <w:rFonts w:ascii="Times New Roman" w:eastAsia="Arial Unicode MS" w:hAnsi="Times New Roman"/>
          <w:sz w:val="24"/>
          <w:szCs w:val="24"/>
          <w:lang w:eastAsia="en-US"/>
        </w:rPr>
        <w:t xml:space="preserve">PA4 is seeking for a list of common policy interventions/measures, which cover </w:t>
      </w:r>
      <w:r w:rsidRPr="00947807">
        <w:rPr>
          <w:rFonts w:ascii="Times New Roman" w:eastAsia="Arial Unicode MS" w:hAnsi="Times New Roman"/>
          <w:b/>
          <w:sz w:val="24"/>
          <w:szCs w:val="24"/>
          <w:lang w:eastAsia="en-US"/>
        </w:rPr>
        <w:t>basin-wide activities</w:t>
      </w:r>
      <w:r w:rsidRPr="00947807">
        <w:rPr>
          <w:rFonts w:ascii="Times New Roman" w:eastAsia="Arial Unicode MS" w:hAnsi="Times New Roman"/>
          <w:sz w:val="24"/>
          <w:szCs w:val="24"/>
          <w:lang w:eastAsia="en-US"/>
        </w:rPr>
        <w:t xml:space="preserve"> with significant aspects in </w:t>
      </w:r>
      <w:r w:rsidRPr="00947807">
        <w:rPr>
          <w:rFonts w:ascii="Times New Roman" w:eastAsia="Arial Unicode MS" w:hAnsi="Times New Roman"/>
          <w:b/>
          <w:sz w:val="24"/>
          <w:szCs w:val="24"/>
          <w:lang w:eastAsia="en-US"/>
        </w:rPr>
        <w:t>transboundary scale</w:t>
      </w:r>
      <w:r w:rsidRPr="00947807">
        <w:rPr>
          <w:rFonts w:ascii="Times New Roman" w:eastAsia="Arial Unicode MS" w:hAnsi="Times New Roman"/>
          <w:sz w:val="24"/>
          <w:szCs w:val="24"/>
          <w:lang w:eastAsia="en-US"/>
        </w:rPr>
        <w:t xml:space="preserve"> such as common planning, coordination, implementation; </w:t>
      </w:r>
    </w:p>
    <w:p w:rsidR="00947807" w:rsidRPr="00947807" w:rsidRDefault="00947807" w:rsidP="00947807">
      <w:pPr>
        <w:pStyle w:val="a3"/>
        <w:numPr>
          <w:ilvl w:val="1"/>
          <w:numId w:val="34"/>
        </w:numPr>
        <w:autoSpaceDE w:val="0"/>
        <w:autoSpaceDN w:val="0"/>
        <w:adjustRightInd w:val="0"/>
        <w:jc w:val="both"/>
        <w:rPr>
          <w:rFonts w:ascii="Times New Roman" w:eastAsia="Arial Unicode MS" w:hAnsi="Times New Roman"/>
          <w:sz w:val="24"/>
          <w:szCs w:val="24"/>
          <w:lang w:eastAsia="en-US"/>
        </w:rPr>
      </w:pPr>
      <w:r w:rsidRPr="00947807">
        <w:rPr>
          <w:rFonts w:ascii="Times New Roman" w:eastAsia="Arial Unicode MS" w:hAnsi="Times New Roman"/>
          <w:sz w:val="24"/>
          <w:szCs w:val="24"/>
          <w:lang w:eastAsia="en-US"/>
        </w:rPr>
        <w:t xml:space="preserve">It is an important factor that at least one of the elements of the listed measures should be implemented during the </w:t>
      </w:r>
      <w:r w:rsidRPr="00947807">
        <w:rPr>
          <w:rFonts w:ascii="Times New Roman" w:eastAsia="Arial Unicode MS" w:hAnsi="Times New Roman"/>
          <w:b/>
          <w:sz w:val="24"/>
          <w:szCs w:val="24"/>
          <w:lang w:eastAsia="en-US"/>
        </w:rPr>
        <w:t>2014-2020 financing period</w:t>
      </w:r>
      <w:r w:rsidRPr="00947807">
        <w:rPr>
          <w:rFonts w:ascii="Times New Roman" w:eastAsia="Arial Unicode MS" w:hAnsi="Times New Roman"/>
          <w:sz w:val="24"/>
          <w:szCs w:val="24"/>
          <w:lang w:eastAsia="en-US"/>
        </w:rPr>
        <w:t xml:space="preserve"> using sources from the European Structural and Investment Funds and/or EIB, IPA etc; </w:t>
      </w:r>
    </w:p>
    <w:p w:rsidR="00947807" w:rsidRPr="005B30B9" w:rsidRDefault="00947807" w:rsidP="00947807">
      <w:pPr>
        <w:autoSpaceDE w:val="0"/>
        <w:autoSpaceDN w:val="0"/>
        <w:adjustRightInd w:val="0"/>
        <w:jc w:val="both"/>
        <w:rPr>
          <w:rFonts w:ascii="Times New Roman" w:eastAsia="Arial Unicode MS" w:hAnsi="Times New Roman"/>
          <w:sz w:val="24"/>
          <w:szCs w:val="24"/>
          <w:lang w:eastAsia="en-US"/>
        </w:rPr>
      </w:pPr>
    </w:p>
    <w:p w:rsidR="00947807" w:rsidRPr="00947807" w:rsidRDefault="00947807" w:rsidP="00947807">
      <w:pPr>
        <w:pStyle w:val="a3"/>
        <w:numPr>
          <w:ilvl w:val="0"/>
          <w:numId w:val="34"/>
        </w:numPr>
        <w:autoSpaceDE w:val="0"/>
        <w:autoSpaceDN w:val="0"/>
        <w:adjustRightInd w:val="0"/>
        <w:jc w:val="both"/>
        <w:rPr>
          <w:rFonts w:ascii="Times New Roman" w:eastAsia="Arial Unicode MS" w:hAnsi="Times New Roman"/>
          <w:sz w:val="24"/>
          <w:szCs w:val="24"/>
          <w:lang w:eastAsia="en-US"/>
        </w:rPr>
      </w:pPr>
      <w:r w:rsidRPr="00947807">
        <w:rPr>
          <w:rFonts w:ascii="Times New Roman" w:eastAsia="Arial Unicode MS" w:hAnsi="Times New Roman"/>
          <w:sz w:val="24"/>
          <w:szCs w:val="24"/>
          <w:lang w:eastAsia="en-US"/>
        </w:rPr>
        <w:t xml:space="preserve">The implementation or financing of the measures should be coordinated in transboundary scale; </w:t>
      </w:r>
    </w:p>
    <w:p w:rsidR="00947807" w:rsidRPr="00947807" w:rsidRDefault="00947807" w:rsidP="00947807">
      <w:pPr>
        <w:pStyle w:val="a3"/>
        <w:numPr>
          <w:ilvl w:val="1"/>
          <w:numId w:val="34"/>
        </w:numPr>
        <w:autoSpaceDE w:val="0"/>
        <w:autoSpaceDN w:val="0"/>
        <w:adjustRightInd w:val="0"/>
        <w:jc w:val="both"/>
        <w:rPr>
          <w:rFonts w:ascii="Times New Roman" w:eastAsia="Arial Unicode MS" w:hAnsi="Times New Roman"/>
          <w:sz w:val="24"/>
          <w:szCs w:val="24"/>
          <w:lang w:eastAsia="en-US"/>
        </w:rPr>
      </w:pPr>
      <w:r w:rsidRPr="00947807">
        <w:rPr>
          <w:rFonts w:ascii="Times New Roman" w:eastAsia="Arial Unicode MS" w:hAnsi="Times New Roman"/>
          <w:sz w:val="24"/>
          <w:szCs w:val="24"/>
          <w:lang w:eastAsia="en-US"/>
        </w:rPr>
        <w:t>PA4 is primarily seeking for a list of transboundary</w:t>
      </w:r>
      <w:r w:rsidRPr="00947807">
        <w:rPr>
          <w:rFonts w:ascii="Times New Roman" w:eastAsia="Arial Unicode MS" w:hAnsi="Times New Roman"/>
          <w:i/>
          <w:iCs/>
          <w:sz w:val="24"/>
          <w:szCs w:val="24"/>
          <w:lang w:eastAsia="en-US"/>
        </w:rPr>
        <w:t xml:space="preserve">measures </w:t>
      </w:r>
      <w:r w:rsidRPr="00947807">
        <w:rPr>
          <w:rFonts w:ascii="Times New Roman" w:eastAsia="Arial Unicode MS" w:hAnsi="Times New Roman"/>
          <w:sz w:val="24"/>
          <w:szCs w:val="24"/>
          <w:lang w:eastAsia="en-US"/>
        </w:rPr>
        <w:t xml:space="preserve">but in case specific tasks are already defined in details </w:t>
      </w:r>
      <w:r w:rsidRPr="00947807">
        <w:rPr>
          <w:rFonts w:ascii="Times New Roman" w:eastAsia="Arial Unicode MS" w:hAnsi="Times New Roman"/>
          <w:i/>
          <w:iCs/>
          <w:sz w:val="24"/>
          <w:szCs w:val="24"/>
          <w:lang w:eastAsia="en-US"/>
        </w:rPr>
        <w:t xml:space="preserve">projects </w:t>
      </w:r>
      <w:r w:rsidRPr="00947807">
        <w:rPr>
          <w:rFonts w:ascii="Times New Roman" w:eastAsia="Arial Unicode MS" w:hAnsi="Times New Roman"/>
          <w:sz w:val="24"/>
          <w:szCs w:val="24"/>
          <w:lang w:eastAsia="en-US"/>
        </w:rPr>
        <w:t xml:space="preserve">might be also considered; </w:t>
      </w:r>
    </w:p>
    <w:p w:rsidR="00947807" w:rsidRPr="00947807" w:rsidRDefault="00947807" w:rsidP="00947807">
      <w:pPr>
        <w:pStyle w:val="a3"/>
        <w:numPr>
          <w:ilvl w:val="1"/>
          <w:numId w:val="34"/>
        </w:numPr>
        <w:autoSpaceDE w:val="0"/>
        <w:autoSpaceDN w:val="0"/>
        <w:adjustRightInd w:val="0"/>
        <w:jc w:val="both"/>
        <w:rPr>
          <w:rFonts w:ascii="Times New Roman" w:eastAsia="Arial Unicode MS" w:hAnsi="Times New Roman"/>
          <w:sz w:val="24"/>
          <w:szCs w:val="24"/>
          <w:lang w:eastAsia="en-US"/>
        </w:rPr>
      </w:pPr>
      <w:r w:rsidRPr="00947807">
        <w:rPr>
          <w:rFonts w:ascii="Times New Roman" w:eastAsia="Arial Unicode MS" w:hAnsi="Times New Roman"/>
          <w:sz w:val="24"/>
          <w:szCs w:val="24"/>
          <w:lang w:eastAsia="en-US"/>
        </w:rPr>
        <w:t xml:space="preserve">PA4 looks for all measures, which are planned to be started before 2020. </w:t>
      </w:r>
    </w:p>
    <w:p w:rsidR="00947807" w:rsidRPr="00351839" w:rsidRDefault="00947807" w:rsidP="00656E90">
      <w:pPr>
        <w:widowControl w:val="0"/>
        <w:suppressAutoHyphens/>
        <w:spacing w:before="120" w:after="120"/>
        <w:ind w:left="360"/>
        <w:jc w:val="both"/>
        <w:rPr>
          <w:rFonts w:ascii="Times New Roman" w:hAnsi="Times New Roman"/>
          <w:b/>
          <w:sz w:val="24"/>
          <w:szCs w:val="24"/>
        </w:rPr>
      </w:pPr>
    </w:p>
    <w:p w:rsidR="00ED6245" w:rsidRPr="00351839" w:rsidRDefault="00ED6245">
      <w:pPr>
        <w:rPr>
          <w:rFonts w:ascii="Times New Roman" w:hAnsi="Times New Roman"/>
          <w:color w:val="000066"/>
          <w:sz w:val="24"/>
          <w:szCs w:val="24"/>
        </w:rPr>
      </w:pPr>
      <w:r w:rsidRPr="00351839">
        <w:rPr>
          <w:rFonts w:ascii="Times New Roman" w:hAnsi="Times New Roman"/>
          <w:color w:val="000066"/>
          <w:sz w:val="24"/>
          <w:szCs w:val="24"/>
        </w:rPr>
        <w:br w:type="page"/>
      </w:r>
    </w:p>
    <w:p w:rsidR="00B8325F" w:rsidRDefault="00B8325F" w:rsidP="00D142CE">
      <w:pPr>
        <w:widowControl w:val="0"/>
        <w:suppressAutoHyphens/>
        <w:spacing w:before="120" w:after="120"/>
        <w:jc w:val="both"/>
        <w:rPr>
          <w:rFonts w:ascii="Times New Roman" w:hAnsi="Times New Roman"/>
          <w:b/>
          <w:sz w:val="24"/>
          <w:szCs w:val="24"/>
          <w:u w:val="single"/>
        </w:rPr>
      </w:pPr>
      <w:r w:rsidRPr="00B8325F">
        <w:rPr>
          <w:rFonts w:ascii="Times New Roman" w:hAnsi="Times New Roman"/>
          <w:b/>
          <w:sz w:val="24"/>
          <w:szCs w:val="24"/>
          <w:u w:val="single"/>
        </w:rPr>
        <w:lastRenderedPageBreak/>
        <w:t>SUMMARY TABLE ID</w:t>
      </w:r>
      <w:r w:rsidR="00AF397A">
        <w:rPr>
          <w:rFonts w:ascii="Times New Roman" w:hAnsi="Times New Roman"/>
          <w:b/>
          <w:sz w:val="24"/>
          <w:szCs w:val="24"/>
          <w:u w:val="single"/>
        </w:rPr>
        <w:t xml:space="preserve">ENTIFYING JOINT PRIORITIES FOR </w:t>
      </w:r>
      <w:r w:rsidRPr="00B8325F">
        <w:rPr>
          <w:rFonts w:ascii="Times New Roman" w:hAnsi="Times New Roman"/>
          <w:b/>
          <w:sz w:val="24"/>
          <w:szCs w:val="24"/>
          <w:u w:val="single"/>
        </w:rPr>
        <w:t>EUSDR PA4</w:t>
      </w:r>
    </w:p>
    <w:p w:rsidR="00B8325F" w:rsidRPr="00D36F76" w:rsidRDefault="00B8325F" w:rsidP="00D142CE">
      <w:pPr>
        <w:widowControl w:val="0"/>
        <w:suppressAutoHyphens/>
        <w:spacing w:before="120" w:after="120"/>
        <w:jc w:val="both"/>
        <w:rPr>
          <w:rFonts w:ascii="Times New Roman" w:hAnsi="Times New Roman"/>
          <w:sz w:val="24"/>
          <w:szCs w:val="24"/>
        </w:rPr>
      </w:pPr>
      <w:r w:rsidRPr="00B8325F">
        <w:rPr>
          <w:rFonts w:ascii="Times New Roman" w:hAnsi="Times New Roman"/>
          <w:sz w:val="24"/>
          <w:szCs w:val="24"/>
        </w:rPr>
        <w:t>Disclaimer: We, as PA4 identified the following top priorities for PA4</w:t>
      </w:r>
      <w:r w:rsidR="00B6176F">
        <w:rPr>
          <w:rFonts w:ascii="Times New Roman" w:hAnsi="Times New Roman"/>
          <w:sz w:val="24"/>
          <w:szCs w:val="24"/>
        </w:rPr>
        <w:t xml:space="preserve"> and based on the discussions at the 7</w:t>
      </w:r>
      <w:r w:rsidR="00B6176F" w:rsidRPr="00B6176F">
        <w:rPr>
          <w:rFonts w:ascii="Times New Roman" w:hAnsi="Times New Roman"/>
          <w:sz w:val="24"/>
          <w:szCs w:val="24"/>
          <w:vertAlign w:val="superscript"/>
        </w:rPr>
        <w:t>th</w:t>
      </w:r>
      <w:r w:rsidR="00B6176F">
        <w:rPr>
          <w:rFonts w:ascii="Times New Roman" w:hAnsi="Times New Roman"/>
          <w:sz w:val="24"/>
          <w:szCs w:val="24"/>
        </w:rPr>
        <w:t xml:space="preserve"> Steering Group Meeting the following priorities shall be adopted: </w:t>
      </w:r>
    </w:p>
    <w:tbl>
      <w:tblPr>
        <w:tblStyle w:val="af1"/>
        <w:tblW w:w="0" w:type="auto"/>
        <w:tblLook w:val="04A0"/>
      </w:tblPr>
      <w:tblGrid>
        <w:gridCol w:w="2005"/>
        <w:gridCol w:w="1817"/>
        <w:gridCol w:w="1809"/>
        <w:gridCol w:w="1819"/>
        <w:gridCol w:w="1838"/>
      </w:tblGrid>
      <w:tr w:rsidR="00AF397A" w:rsidRPr="00AF397A" w:rsidTr="00A02813">
        <w:tc>
          <w:tcPr>
            <w:tcW w:w="2005" w:type="dxa"/>
            <w:tcBorders>
              <w:top w:val="single" w:sz="4" w:space="0" w:color="auto"/>
              <w:left w:val="single" w:sz="4" w:space="0" w:color="auto"/>
              <w:bottom w:val="single" w:sz="4" w:space="0" w:color="auto"/>
              <w:right w:val="single" w:sz="4" w:space="0" w:color="auto"/>
            </w:tcBorders>
            <w:hideMark/>
          </w:tcPr>
          <w:p w:rsidR="00B8325F" w:rsidRPr="00D4297A" w:rsidRDefault="00B8325F">
            <w:pPr>
              <w:widowControl w:val="0"/>
              <w:suppressAutoHyphens/>
              <w:rPr>
                <w:rFonts w:ascii="Times New Roman" w:hAnsi="Times New Roman"/>
                <w:b/>
                <w:kern w:val="2"/>
                <w:sz w:val="20"/>
                <w:szCs w:val="20"/>
                <w:lang w:eastAsia="en-US"/>
              </w:rPr>
            </w:pPr>
            <w:r w:rsidRPr="00D4297A">
              <w:rPr>
                <w:rFonts w:ascii="Times New Roman" w:hAnsi="Times New Roman"/>
                <w:b/>
                <w:sz w:val="20"/>
                <w:szCs w:val="20"/>
              </w:rPr>
              <w:t>Top level issues</w:t>
            </w:r>
          </w:p>
        </w:tc>
        <w:tc>
          <w:tcPr>
            <w:tcW w:w="1817" w:type="dxa"/>
            <w:tcBorders>
              <w:top w:val="single" w:sz="4" w:space="0" w:color="auto"/>
              <w:left w:val="single" w:sz="4" w:space="0" w:color="auto"/>
              <w:bottom w:val="single" w:sz="4" w:space="0" w:color="auto"/>
              <w:right w:val="single" w:sz="4" w:space="0" w:color="auto"/>
            </w:tcBorders>
            <w:hideMark/>
          </w:tcPr>
          <w:p w:rsidR="00B8325F" w:rsidRPr="00D4297A" w:rsidRDefault="00B8325F">
            <w:pPr>
              <w:widowControl w:val="0"/>
              <w:suppressAutoHyphens/>
              <w:rPr>
                <w:rFonts w:ascii="Times New Roman" w:hAnsi="Times New Roman"/>
                <w:b/>
                <w:kern w:val="2"/>
                <w:sz w:val="20"/>
                <w:szCs w:val="20"/>
                <w:lang w:eastAsia="en-US"/>
              </w:rPr>
            </w:pPr>
            <w:r w:rsidRPr="00D4297A">
              <w:rPr>
                <w:rFonts w:ascii="Times New Roman" w:hAnsi="Times New Roman"/>
                <w:b/>
                <w:sz w:val="20"/>
                <w:szCs w:val="20"/>
              </w:rPr>
              <w:t xml:space="preserve">Coordination </w:t>
            </w:r>
          </w:p>
        </w:tc>
        <w:tc>
          <w:tcPr>
            <w:tcW w:w="1809" w:type="dxa"/>
            <w:tcBorders>
              <w:top w:val="single" w:sz="4" w:space="0" w:color="auto"/>
              <w:left w:val="single" w:sz="4" w:space="0" w:color="auto"/>
              <w:bottom w:val="single" w:sz="4" w:space="0" w:color="auto"/>
              <w:right w:val="single" w:sz="4" w:space="0" w:color="auto"/>
            </w:tcBorders>
            <w:hideMark/>
          </w:tcPr>
          <w:p w:rsidR="00B8325F" w:rsidRPr="00D4297A" w:rsidRDefault="00B8325F">
            <w:pPr>
              <w:widowControl w:val="0"/>
              <w:suppressAutoHyphens/>
              <w:rPr>
                <w:rFonts w:ascii="Times New Roman" w:hAnsi="Times New Roman"/>
                <w:b/>
                <w:kern w:val="2"/>
                <w:sz w:val="20"/>
                <w:szCs w:val="20"/>
                <w:lang w:eastAsia="en-US"/>
              </w:rPr>
            </w:pPr>
            <w:r w:rsidRPr="00D4297A">
              <w:rPr>
                <w:rFonts w:ascii="Times New Roman" w:hAnsi="Times New Roman"/>
                <w:b/>
                <w:sz w:val="20"/>
                <w:szCs w:val="20"/>
              </w:rPr>
              <w:t xml:space="preserve">Planning </w:t>
            </w:r>
          </w:p>
        </w:tc>
        <w:tc>
          <w:tcPr>
            <w:tcW w:w="1819" w:type="dxa"/>
            <w:tcBorders>
              <w:top w:val="single" w:sz="4" w:space="0" w:color="auto"/>
              <w:left w:val="single" w:sz="4" w:space="0" w:color="auto"/>
              <w:bottom w:val="single" w:sz="4" w:space="0" w:color="auto"/>
              <w:right w:val="single" w:sz="4" w:space="0" w:color="auto"/>
            </w:tcBorders>
            <w:hideMark/>
          </w:tcPr>
          <w:p w:rsidR="00B8325F" w:rsidRPr="00D4297A" w:rsidRDefault="00B8325F">
            <w:pPr>
              <w:widowControl w:val="0"/>
              <w:suppressAutoHyphens/>
              <w:rPr>
                <w:rFonts w:ascii="Times New Roman" w:hAnsi="Times New Roman"/>
                <w:b/>
                <w:kern w:val="2"/>
                <w:sz w:val="20"/>
                <w:szCs w:val="20"/>
                <w:lang w:eastAsia="en-US"/>
              </w:rPr>
            </w:pPr>
            <w:r w:rsidRPr="00D4297A">
              <w:rPr>
                <w:rFonts w:ascii="Times New Roman" w:hAnsi="Times New Roman"/>
                <w:b/>
                <w:sz w:val="20"/>
                <w:szCs w:val="20"/>
              </w:rPr>
              <w:t>Implementation</w:t>
            </w:r>
          </w:p>
        </w:tc>
        <w:tc>
          <w:tcPr>
            <w:tcW w:w="1838" w:type="dxa"/>
            <w:tcBorders>
              <w:top w:val="single" w:sz="4" w:space="0" w:color="auto"/>
              <w:left w:val="single" w:sz="4" w:space="0" w:color="auto"/>
              <w:bottom w:val="single" w:sz="4" w:space="0" w:color="auto"/>
              <w:right w:val="single" w:sz="4" w:space="0" w:color="auto"/>
            </w:tcBorders>
            <w:hideMark/>
          </w:tcPr>
          <w:p w:rsidR="00B8325F" w:rsidRPr="00D4297A" w:rsidRDefault="00B8325F">
            <w:pPr>
              <w:widowControl w:val="0"/>
              <w:suppressAutoHyphens/>
              <w:rPr>
                <w:rFonts w:ascii="Times New Roman" w:hAnsi="Times New Roman"/>
                <w:b/>
                <w:kern w:val="2"/>
                <w:sz w:val="20"/>
                <w:szCs w:val="20"/>
                <w:lang w:eastAsia="en-US"/>
              </w:rPr>
            </w:pPr>
            <w:r w:rsidRPr="00D4297A">
              <w:rPr>
                <w:rFonts w:ascii="Times New Roman" w:hAnsi="Times New Roman"/>
                <w:b/>
                <w:sz w:val="20"/>
                <w:szCs w:val="20"/>
              </w:rPr>
              <w:t>Projects</w:t>
            </w:r>
          </w:p>
        </w:tc>
      </w:tr>
      <w:tr w:rsidR="00AF397A" w:rsidRPr="00AF397A" w:rsidTr="00A02813">
        <w:tc>
          <w:tcPr>
            <w:tcW w:w="2005" w:type="dxa"/>
            <w:tcBorders>
              <w:top w:val="single" w:sz="4" w:space="0" w:color="auto"/>
              <w:left w:val="single" w:sz="4" w:space="0" w:color="auto"/>
              <w:bottom w:val="single" w:sz="4" w:space="0" w:color="auto"/>
              <w:right w:val="single" w:sz="4" w:space="0" w:color="auto"/>
            </w:tcBorders>
            <w:hideMark/>
          </w:tcPr>
          <w:p w:rsidR="00B634AC" w:rsidRPr="00D4297A" w:rsidRDefault="00B634AC" w:rsidP="00B634AC">
            <w:pPr>
              <w:jc w:val="both"/>
              <w:rPr>
                <w:rFonts w:ascii="Times New Roman" w:hAnsi="Times New Roman"/>
                <w:b/>
                <w:sz w:val="20"/>
                <w:szCs w:val="20"/>
              </w:rPr>
            </w:pPr>
            <w:r w:rsidRPr="00D4297A">
              <w:rPr>
                <w:rFonts w:ascii="Times New Roman" w:hAnsi="Times New Roman"/>
                <w:b/>
                <w:sz w:val="20"/>
                <w:szCs w:val="20"/>
              </w:rPr>
              <w:t>Integrated River Basin Management (IRBM)</w:t>
            </w:r>
          </w:p>
          <w:p w:rsidR="00B8325F" w:rsidRPr="00D4297A" w:rsidRDefault="00B8325F" w:rsidP="00B6176F">
            <w:pPr>
              <w:widowControl w:val="0"/>
              <w:suppressAutoHyphens/>
              <w:rPr>
                <w:rFonts w:ascii="Times New Roman" w:hAnsi="Times New Roman"/>
                <w:b/>
                <w:kern w:val="2"/>
                <w:sz w:val="20"/>
                <w:szCs w:val="20"/>
                <w:lang w:eastAsia="en-US"/>
              </w:rPr>
            </w:pPr>
          </w:p>
        </w:tc>
        <w:tc>
          <w:tcPr>
            <w:tcW w:w="1817" w:type="dxa"/>
            <w:tcBorders>
              <w:top w:val="single" w:sz="4" w:space="0" w:color="auto"/>
              <w:left w:val="single" w:sz="4" w:space="0" w:color="auto"/>
              <w:bottom w:val="single" w:sz="4" w:space="0" w:color="auto"/>
              <w:right w:val="single" w:sz="4" w:space="0" w:color="auto"/>
            </w:tcBorders>
          </w:tcPr>
          <w:p w:rsidR="00B8325F" w:rsidRPr="00D4297A" w:rsidRDefault="001632F1" w:rsidP="001632F1">
            <w:pPr>
              <w:widowControl w:val="0"/>
              <w:suppressAutoHyphens/>
              <w:rPr>
                <w:rFonts w:ascii="Times New Roman" w:hAnsi="Times New Roman"/>
                <w:b/>
                <w:kern w:val="2"/>
                <w:sz w:val="20"/>
                <w:szCs w:val="20"/>
                <w:lang w:eastAsia="en-US"/>
              </w:rPr>
            </w:pPr>
            <w:r w:rsidRPr="00D4297A">
              <w:rPr>
                <w:rFonts w:ascii="Times New Roman" w:hAnsi="Times New Roman"/>
                <w:sz w:val="20"/>
                <w:szCs w:val="20"/>
              </w:rPr>
              <w:t>Optimisation of water management, water use and water economy with the aim to ensure the sufficient water sources to overcome the drought and water scarcity, and creating the sustainable protection against deteriorative water consequences</w:t>
            </w:r>
            <w:r w:rsidRPr="00D4297A">
              <w:rPr>
                <w:rStyle w:val="af0"/>
                <w:rFonts w:ascii="Times New Roman" w:hAnsi="Times New Roman"/>
                <w:sz w:val="20"/>
                <w:szCs w:val="20"/>
              </w:rPr>
              <w:footnoteReference w:id="3"/>
            </w:r>
          </w:p>
        </w:tc>
        <w:tc>
          <w:tcPr>
            <w:tcW w:w="1809" w:type="dxa"/>
            <w:tcBorders>
              <w:top w:val="single" w:sz="4" w:space="0" w:color="auto"/>
              <w:left w:val="single" w:sz="4" w:space="0" w:color="auto"/>
              <w:bottom w:val="single" w:sz="4" w:space="0" w:color="auto"/>
              <w:right w:val="single" w:sz="4" w:space="0" w:color="auto"/>
            </w:tcBorders>
          </w:tcPr>
          <w:p w:rsidR="00AF397A" w:rsidRPr="00D4297A" w:rsidRDefault="00AF397A">
            <w:pPr>
              <w:widowControl w:val="0"/>
              <w:suppressAutoHyphens/>
              <w:rPr>
                <w:rFonts w:ascii="Times New Roman" w:hAnsi="Times New Roman"/>
                <w:sz w:val="20"/>
                <w:szCs w:val="20"/>
              </w:rPr>
            </w:pPr>
          </w:p>
          <w:p w:rsidR="00AF397A" w:rsidRPr="00D4297A" w:rsidRDefault="00AF397A">
            <w:pPr>
              <w:widowControl w:val="0"/>
              <w:suppressAutoHyphens/>
              <w:rPr>
                <w:rFonts w:ascii="Times New Roman" w:hAnsi="Times New Roman"/>
                <w:sz w:val="20"/>
                <w:szCs w:val="20"/>
              </w:rPr>
            </w:pPr>
            <w:r w:rsidRPr="00D4297A">
              <w:rPr>
                <w:rFonts w:ascii="Times New Roman" w:hAnsi="Times New Roman"/>
                <w:sz w:val="20"/>
                <w:szCs w:val="20"/>
              </w:rPr>
              <w:t>JPMs in EUSDR countries</w:t>
            </w:r>
          </w:p>
          <w:p w:rsidR="00AF397A" w:rsidRPr="00D4297A" w:rsidRDefault="00AF397A">
            <w:pPr>
              <w:widowControl w:val="0"/>
              <w:suppressAutoHyphens/>
              <w:rPr>
                <w:rFonts w:ascii="Times New Roman" w:hAnsi="Times New Roman"/>
                <w:sz w:val="20"/>
                <w:szCs w:val="20"/>
              </w:rPr>
            </w:pPr>
          </w:p>
          <w:p w:rsidR="00B8325F" w:rsidRPr="00D4297A" w:rsidRDefault="00B634AC">
            <w:pPr>
              <w:widowControl w:val="0"/>
              <w:suppressAutoHyphens/>
              <w:rPr>
                <w:rFonts w:ascii="Times New Roman" w:hAnsi="Times New Roman"/>
                <w:sz w:val="20"/>
                <w:szCs w:val="20"/>
              </w:rPr>
            </w:pPr>
            <w:r w:rsidRPr="00D4297A">
              <w:rPr>
                <w:rFonts w:ascii="Times New Roman" w:hAnsi="Times New Roman"/>
                <w:sz w:val="20"/>
                <w:szCs w:val="20"/>
              </w:rPr>
              <w:t>Morava River Management Plan</w:t>
            </w:r>
            <w:r w:rsidRPr="00D4297A">
              <w:rPr>
                <w:rStyle w:val="af0"/>
                <w:rFonts w:ascii="Times New Roman" w:hAnsi="Times New Roman"/>
                <w:sz w:val="20"/>
                <w:szCs w:val="20"/>
              </w:rPr>
              <w:footnoteReference w:id="4"/>
            </w:r>
          </w:p>
          <w:p w:rsidR="00B634AC" w:rsidRPr="00D4297A" w:rsidRDefault="00B634AC">
            <w:pPr>
              <w:widowControl w:val="0"/>
              <w:suppressAutoHyphens/>
              <w:rPr>
                <w:rFonts w:ascii="Times New Roman" w:hAnsi="Times New Roman"/>
                <w:sz w:val="20"/>
                <w:szCs w:val="20"/>
              </w:rPr>
            </w:pPr>
          </w:p>
          <w:p w:rsidR="00A02813" w:rsidRPr="00D4297A" w:rsidRDefault="00A02813">
            <w:pPr>
              <w:widowControl w:val="0"/>
              <w:suppressAutoHyphens/>
              <w:rPr>
                <w:rFonts w:ascii="Times New Roman" w:hAnsi="Times New Roman"/>
                <w:sz w:val="20"/>
                <w:szCs w:val="20"/>
              </w:rPr>
            </w:pPr>
          </w:p>
          <w:p w:rsidR="00B634AC" w:rsidRPr="00D4297A" w:rsidRDefault="00B634AC">
            <w:pPr>
              <w:widowControl w:val="0"/>
              <w:suppressAutoHyphens/>
              <w:rPr>
                <w:rFonts w:ascii="Times New Roman" w:hAnsi="Times New Roman"/>
                <w:sz w:val="20"/>
                <w:szCs w:val="20"/>
              </w:rPr>
            </w:pPr>
            <w:r w:rsidRPr="00D4297A">
              <w:rPr>
                <w:rFonts w:ascii="Times New Roman" w:hAnsi="Times New Roman"/>
                <w:sz w:val="20"/>
                <w:szCs w:val="20"/>
              </w:rPr>
              <w:t>Flood Risk Management Plan for the Morava River Basin</w:t>
            </w:r>
            <w:r w:rsidRPr="00D4297A">
              <w:rPr>
                <w:rStyle w:val="af0"/>
                <w:rFonts w:ascii="Times New Roman" w:hAnsi="Times New Roman"/>
                <w:sz w:val="20"/>
                <w:szCs w:val="20"/>
              </w:rPr>
              <w:footnoteReference w:id="5"/>
            </w:r>
          </w:p>
          <w:p w:rsidR="009706A3" w:rsidRPr="00D4297A" w:rsidRDefault="009706A3">
            <w:pPr>
              <w:widowControl w:val="0"/>
              <w:suppressAutoHyphens/>
              <w:rPr>
                <w:rFonts w:ascii="Times New Roman" w:hAnsi="Times New Roman"/>
                <w:sz w:val="20"/>
                <w:szCs w:val="20"/>
              </w:rPr>
            </w:pPr>
          </w:p>
          <w:p w:rsidR="009706A3" w:rsidRPr="00D4297A" w:rsidRDefault="009706A3" w:rsidP="009706A3">
            <w:pPr>
              <w:jc w:val="both"/>
              <w:rPr>
                <w:rFonts w:ascii="Times New Roman" w:hAnsi="Times New Roman"/>
                <w:sz w:val="20"/>
                <w:szCs w:val="20"/>
              </w:rPr>
            </w:pPr>
          </w:p>
          <w:p w:rsidR="009706A3" w:rsidRPr="00D4297A" w:rsidRDefault="009706A3" w:rsidP="009706A3">
            <w:pPr>
              <w:jc w:val="both"/>
              <w:rPr>
                <w:rFonts w:ascii="Times New Roman" w:hAnsi="Times New Roman"/>
                <w:sz w:val="20"/>
                <w:szCs w:val="20"/>
              </w:rPr>
            </w:pPr>
            <w:r w:rsidRPr="00D4297A">
              <w:rPr>
                <w:rFonts w:ascii="Times New Roman" w:hAnsi="Times New Roman"/>
                <w:sz w:val="20"/>
                <w:szCs w:val="20"/>
              </w:rPr>
              <w:t>Update of the Sava River Basin Analysis</w:t>
            </w:r>
          </w:p>
          <w:p w:rsidR="009706A3" w:rsidRPr="00D4297A" w:rsidRDefault="009706A3" w:rsidP="009706A3">
            <w:pPr>
              <w:jc w:val="both"/>
              <w:rPr>
                <w:rFonts w:ascii="Times New Roman" w:hAnsi="Times New Roman"/>
                <w:sz w:val="20"/>
                <w:szCs w:val="20"/>
              </w:rPr>
            </w:pPr>
            <w:r w:rsidRPr="00D4297A">
              <w:rPr>
                <w:rFonts w:ascii="Times New Roman" w:hAnsi="Times New Roman"/>
                <w:sz w:val="20"/>
                <w:szCs w:val="20"/>
              </w:rPr>
              <w:t>Preparation of the 2</w:t>
            </w:r>
            <w:r w:rsidRPr="00D4297A">
              <w:rPr>
                <w:rFonts w:ascii="Times New Roman" w:hAnsi="Times New Roman"/>
                <w:sz w:val="20"/>
                <w:szCs w:val="20"/>
                <w:vertAlign w:val="superscript"/>
              </w:rPr>
              <w:t>nd</w:t>
            </w:r>
            <w:r w:rsidRPr="00D4297A">
              <w:rPr>
                <w:rFonts w:ascii="Times New Roman" w:hAnsi="Times New Roman"/>
                <w:sz w:val="20"/>
                <w:szCs w:val="20"/>
              </w:rPr>
              <w:t xml:space="preserve"> Sava RBM Plan</w:t>
            </w:r>
            <w:r w:rsidR="002D28CF" w:rsidRPr="00D4297A">
              <w:rPr>
                <w:rStyle w:val="af0"/>
                <w:rFonts w:ascii="Times New Roman" w:hAnsi="Times New Roman"/>
                <w:sz w:val="20"/>
                <w:szCs w:val="20"/>
              </w:rPr>
              <w:footnoteReference w:id="6"/>
            </w:r>
          </w:p>
          <w:p w:rsidR="009706A3" w:rsidRPr="00D4297A" w:rsidRDefault="009706A3">
            <w:pPr>
              <w:widowControl w:val="0"/>
              <w:suppressAutoHyphens/>
              <w:rPr>
                <w:rFonts w:ascii="Times New Roman" w:hAnsi="Times New Roman"/>
                <w:sz w:val="20"/>
                <w:szCs w:val="20"/>
              </w:rPr>
            </w:pPr>
          </w:p>
          <w:p w:rsidR="009706A3" w:rsidRPr="00D4297A" w:rsidRDefault="009706A3">
            <w:pPr>
              <w:widowControl w:val="0"/>
              <w:suppressAutoHyphens/>
              <w:rPr>
                <w:rFonts w:ascii="Times New Roman" w:hAnsi="Times New Roman"/>
                <w:sz w:val="20"/>
                <w:szCs w:val="20"/>
              </w:rPr>
            </w:pPr>
          </w:p>
          <w:p w:rsidR="009706A3" w:rsidRPr="00D4297A" w:rsidRDefault="009706A3">
            <w:pPr>
              <w:widowControl w:val="0"/>
              <w:suppressAutoHyphens/>
              <w:rPr>
                <w:rFonts w:ascii="Times New Roman" w:hAnsi="Times New Roman"/>
                <w:sz w:val="20"/>
                <w:szCs w:val="20"/>
              </w:rPr>
            </w:pPr>
          </w:p>
          <w:p w:rsidR="00B634AC" w:rsidRPr="00D4297A" w:rsidRDefault="00B634AC">
            <w:pPr>
              <w:widowControl w:val="0"/>
              <w:suppressAutoHyphens/>
              <w:rPr>
                <w:rFonts w:ascii="Times New Roman" w:hAnsi="Times New Roman"/>
                <w:sz w:val="20"/>
                <w:szCs w:val="20"/>
              </w:rPr>
            </w:pPr>
          </w:p>
          <w:p w:rsidR="00B634AC" w:rsidRPr="00D4297A" w:rsidRDefault="00B634AC">
            <w:pPr>
              <w:widowControl w:val="0"/>
              <w:suppressAutoHyphens/>
              <w:rPr>
                <w:rFonts w:ascii="Times New Roman" w:hAnsi="Times New Roman"/>
                <w:b/>
                <w:kern w:val="2"/>
                <w:sz w:val="20"/>
                <w:szCs w:val="20"/>
                <w:lang w:eastAsia="en-US"/>
              </w:rPr>
            </w:pPr>
          </w:p>
        </w:tc>
        <w:tc>
          <w:tcPr>
            <w:tcW w:w="1819" w:type="dxa"/>
            <w:tcBorders>
              <w:top w:val="single" w:sz="4" w:space="0" w:color="auto"/>
              <w:left w:val="single" w:sz="4" w:space="0" w:color="auto"/>
              <w:bottom w:val="single" w:sz="4" w:space="0" w:color="auto"/>
              <w:right w:val="single" w:sz="4" w:space="0" w:color="auto"/>
            </w:tcBorders>
          </w:tcPr>
          <w:p w:rsidR="00AF397A" w:rsidRPr="00D4297A" w:rsidRDefault="00AF397A" w:rsidP="00CC3416">
            <w:pPr>
              <w:widowControl w:val="0"/>
              <w:suppressAutoHyphens/>
              <w:rPr>
                <w:rFonts w:ascii="Times New Roman" w:hAnsi="Times New Roman"/>
                <w:sz w:val="20"/>
                <w:szCs w:val="20"/>
              </w:rPr>
            </w:pPr>
          </w:p>
          <w:p w:rsidR="002D28CF" w:rsidRPr="00D4297A" w:rsidRDefault="002D28CF" w:rsidP="002D28CF">
            <w:pPr>
              <w:jc w:val="both"/>
              <w:rPr>
                <w:rFonts w:ascii="Times New Roman" w:hAnsi="Times New Roman"/>
                <w:sz w:val="20"/>
                <w:szCs w:val="20"/>
              </w:rPr>
            </w:pPr>
            <w:r w:rsidRPr="00D4297A">
              <w:rPr>
                <w:rFonts w:ascii="Times New Roman" w:hAnsi="Times New Roman"/>
                <w:b/>
                <w:kern w:val="2"/>
                <w:sz w:val="20"/>
                <w:szCs w:val="20"/>
                <w:lang w:eastAsia="en-US"/>
              </w:rPr>
              <w:t>To be ensured in the OPs of the EUSDR countries</w:t>
            </w:r>
          </w:p>
          <w:p w:rsidR="002D28CF" w:rsidRPr="00D4297A" w:rsidRDefault="002D28CF" w:rsidP="00CC3416">
            <w:pPr>
              <w:widowControl w:val="0"/>
              <w:suppressAutoHyphens/>
              <w:rPr>
                <w:rFonts w:ascii="Times New Roman" w:hAnsi="Times New Roman"/>
                <w:sz w:val="20"/>
                <w:szCs w:val="20"/>
              </w:rPr>
            </w:pPr>
          </w:p>
          <w:p w:rsidR="009706A3" w:rsidRPr="00D4297A" w:rsidRDefault="009706A3" w:rsidP="00CC3416">
            <w:pPr>
              <w:widowControl w:val="0"/>
              <w:suppressAutoHyphens/>
              <w:rPr>
                <w:rFonts w:ascii="Times New Roman" w:hAnsi="Times New Roman"/>
                <w:sz w:val="20"/>
                <w:szCs w:val="20"/>
              </w:rPr>
            </w:pPr>
            <w:r w:rsidRPr="00D4297A">
              <w:rPr>
                <w:rFonts w:ascii="Times New Roman" w:hAnsi="Times New Roman"/>
                <w:sz w:val="20"/>
                <w:szCs w:val="20"/>
              </w:rPr>
              <w:t>Implementation of the Water Framework Directive</w:t>
            </w:r>
            <w:r w:rsidRPr="00D4297A">
              <w:rPr>
                <w:rStyle w:val="af0"/>
                <w:rFonts w:ascii="Times New Roman" w:hAnsi="Times New Roman"/>
                <w:sz w:val="20"/>
                <w:szCs w:val="20"/>
              </w:rPr>
              <w:footnoteReference w:id="7"/>
            </w:r>
          </w:p>
          <w:p w:rsidR="009706A3" w:rsidRPr="00D4297A" w:rsidRDefault="009706A3" w:rsidP="009706A3">
            <w:pPr>
              <w:jc w:val="both"/>
              <w:rPr>
                <w:rFonts w:ascii="Times New Roman" w:hAnsi="Times New Roman"/>
                <w:sz w:val="20"/>
                <w:szCs w:val="20"/>
              </w:rPr>
            </w:pPr>
          </w:p>
          <w:p w:rsidR="009706A3" w:rsidRPr="00D4297A" w:rsidRDefault="009706A3" w:rsidP="009706A3">
            <w:pPr>
              <w:jc w:val="both"/>
              <w:rPr>
                <w:rFonts w:ascii="Times New Roman" w:hAnsi="Times New Roman"/>
                <w:sz w:val="20"/>
                <w:szCs w:val="20"/>
              </w:rPr>
            </w:pPr>
            <w:r w:rsidRPr="00D4297A">
              <w:rPr>
                <w:rFonts w:ascii="Times New Roman" w:hAnsi="Times New Roman"/>
                <w:sz w:val="20"/>
                <w:szCs w:val="20"/>
              </w:rPr>
              <w:t>Implementation of the Sava RBM Plan</w:t>
            </w:r>
            <w:r w:rsidR="002D28CF" w:rsidRPr="00D4297A">
              <w:rPr>
                <w:rStyle w:val="af0"/>
                <w:rFonts w:ascii="Times New Roman" w:hAnsi="Times New Roman"/>
                <w:sz w:val="20"/>
                <w:szCs w:val="20"/>
              </w:rPr>
              <w:footnoteReference w:id="8"/>
            </w:r>
          </w:p>
          <w:p w:rsidR="009706A3" w:rsidRPr="00D4297A" w:rsidRDefault="009706A3" w:rsidP="009706A3">
            <w:pPr>
              <w:jc w:val="both"/>
              <w:rPr>
                <w:rFonts w:ascii="Times New Roman" w:hAnsi="Times New Roman"/>
                <w:sz w:val="20"/>
                <w:szCs w:val="20"/>
              </w:rPr>
            </w:pPr>
          </w:p>
          <w:p w:rsidR="009706A3" w:rsidRPr="00D4297A" w:rsidRDefault="009706A3" w:rsidP="009706A3">
            <w:pPr>
              <w:jc w:val="both"/>
              <w:rPr>
                <w:rFonts w:ascii="Times New Roman" w:hAnsi="Times New Roman"/>
                <w:sz w:val="20"/>
                <w:szCs w:val="20"/>
              </w:rPr>
            </w:pPr>
            <w:r w:rsidRPr="00D4297A">
              <w:rPr>
                <w:rFonts w:ascii="Times New Roman" w:hAnsi="Times New Roman"/>
                <w:sz w:val="20"/>
                <w:szCs w:val="20"/>
              </w:rPr>
              <w:t>Examination of biodiversity and environmental status of sediment, water and biota in the Sava river basin</w:t>
            </w:r>
            <w:r w:rsidR="002D28CF" w:rsidRPr="00D4297A">
              <w:rPr>
                <w:rStyle w:val="af0"/>
                <w:rFonts w:ascii="Times New Roman" w:hAnsi="Times New Roman"/>
                <w:sz w:val="20"/>
                <w:szCs w:val="20"/>
              </w:rPr>
              <w:footnoteReference w:id="9"/>
            </w:r>
          </w:p>
          <w:p w:rsidR="002D28CF" w:rsidRPr="00D4297A" w:rsidRDefault="002D28CF" w:rsidP="009706A3">
            <w:pPr>
              <w:jc w:val="both"/>
              <w:rPr>
                <w:rFonts w:ascii="Times New Roman" w:hAnsi="Times New Roman"/>
                <w:sz w:val="20"/>
                <w:szCs w:val="20"/>
              </w:rPr>
            </w:pPr>
          </w:p>
          <w:p w:rsidR="009706A3" w:rsidRPr="00D4297A" w:rsidRDefault="009706A3" w:rsidP="009706A3">
            <w:pPr>
              <w:jc w:val="both"/>
              <w:rPr>
                <w:rFonts w:ascii="Times New Roman" w:hAnsi="Times New Roman"/>
                <w:sz w:val="20"/>
                <w:szCs w:val="20"/>
              </w:rPr>
            </w:pPr>
            <w:r w:rsidRPr="00D4297A">
              <w:rPr>
                <w:rFonts w:ascii="Times New Roman" w:hAnsi="Times New Roman"/>
                <w:sz w:val="20"/>
                <w:szCs w:val="20"/>
              </w:rPr>
              <w:t>Protection and sustainable use of water resources from alluvial aquifers in in the Sava river basin</w:t>
            </w:r>
            <w:r w:rsidR="002D28CF" w:rsidRPr="00D4297A">
              <w:rPr>
                <w:rStyle w:val="af0"/>
                <w:rFonts w:ascii="Times New Roman" w:hAnsi="Times New Roman"/>
                <w:sz w:val="20"/>
                <w:szCs w:val="20"/>
              </w:rPr>
              <w:footnoteReference w:id="10"/>
            </w:r>
          </w:p>
          <w:p w:rsidR="00B8325F" w:rsidRPr="00D4297A" w:rsidRDefault="00B8325F" w:rsidP="00CC3416">
            <w:pPr>
              <w:widowControl w:val="0"/>
              <w:suppressAutoHyphens/>
              <w:rPr>
                <w:rFonts w:ascii="Times New Roman" w:hAnsi="Times New Roman"/>
                <w:b/>
                <w:kern w:val="2"/>
                <w:sz w:val="20"/>
                <w:szCs w:val="20"/>
                <w:lang w:eastAsia="en-US"/>
              </w:rPr>
            </w:pPr>
          </w:p>
        </w:tc>
        <w:tc>
          <w:tcPr>
            <w:tcW w:w="1838" w:type="dxa"/>
            <w:tcBorders>
              <w:top w:val="single" w:sz="4" w:space="0" w:color="auto"/>
              <w:left w:val="single" w:sz="4" w:space="0" w:color="auto"/>
              <w:bottom w:val="single" w:sz="4" w:space="0" w:color="auto"/>
              <w:right w:val="single" w:sz="4" w:space="0" w:color="auto"/>
            </w:tcBorders>
          </w:tcPr>
          <w:p w:rsidR="00AF397A" w:rsidRPr="00D4297A" w:rsidRDefault="00AF397A">
            <w:pPr>
              <w:widowControl w:val="0"/>
              <w:suppressAutoHyphens/>
              <w:rPr>
                <w:rFonts w:ascii="Times New Roman" w:eastAsia="Times New Roman" w:hAnsi="Times New Roman"/>
                <w:sz w:val="20"/>
                <w:szCs w:val="20"/>
              </w:rPr>
            </w:pPr>
          </w:p>
          <w:p w:rsidR="00DF3457" w:rsidRDefault="00DF3457" w:rsidP="00DF3457">
            <w:pPr>
              <w:widowControl w:val="0"/>
              <w:suppressAutoHyphens/>
              <w:rPr>
                <w:rFonts w:ascii="Times New Roman" w:eastAsia="Times New Roman" w:hAnsi="Times New Roman"/>
                <w:sz w:val="20"/>
                <w:szCs w:val="20"/>
              </w:rPr>
            </w:pPr>
            <w:r w:rsidRPr="00D4297A">
              <w:rPr>
                <w:rFonts w:ascii="Times New Roman" w:eastAsia="Times New Roman" w:hAnsi="Times New Roman"/>
                <w:sz w:val="20"/>
                <w:szCs w:val="20"/>
              </w:rPr>
              <w:t xml:space="preserve">Projects in support of </w:t>
            </w:r>
            <w:r w:rsidRPr="00D4297A">
              <w:rPr>
                <w:rFonts w:ascii="Times New Roman" w:eastAsia="Times New Roman" w:hAnsi="Times New Roman"/>
                <w:b/>
                <w:sz w:val="20"/>
                <w:szCs w:val="20"/>
              </w:rPr>
              <w:t>sub-basin activities</w:t>
            </w:r>
            <w:r w:rsidRPr="00D4297A">
              <w:rPr>
                <w:rFonts w:ascii="Times New Roman" w:eastAsia="Times New Roman" w:hAnsi="Times New Roman"/>
                <w:sz w:val="20"/>
                <w:szCs w:val="20"/>
              </w:rPr>
              <w:t xml:space="preserve"> (Tisa, Sava)</w:t>
            </w:r>
            <w:r w:rsidRPr="00D4297A">
              <w:rPr>
                <w:rStyle w:val="af0"/>
                <w:rFonts w:ascii="Times New Roman" w:eastAsia="Times New Roman" w:hAnsi="Times New Roman"/>
                <w:sz w:val="20"/>
                <w:szCs w:val="20"/>
              </w:rPr>
              <w:footnoteReference w:id="11"/>
            </w:r>
          </w:p>
          <w:p w:rsidR="00DF3457" w:rsidRPr="00D4297A" w:rsidRDefault="00DF3457" w:rsidP="00DF3457">
            <w:pPr>
              <w:widowControl w:val="0"/>
              <w:suppressAutoHyphens/>
              <w:rPr>
                <w:rFonts w:ascii="Times New Roman" w:eastAsia="Times New Roman" w:hAnsi="Times New Roman"/>
                <w:sz w:val="20"/>
                <w:szCs w:val="20"/>
              </w:rPr>
            </w:pPr>
          </w:p>
          <w:p w:rsidR="00B8325F" w:rsidRPr="00D4297A" w:rsidRDefault="001632F1">
            <w:pPr>
              <w:widowControl w:val="0"/>
              <w:suppressAutoHyphens/>
              <w:rPr>
                <w:rFonts w:ascii="Times New Roman" w:eastAsia="Times New Roman" w:hAnsi="Times New Roman"/>
                <w:sz w:val="20"/>
                <w:szCs w:val="20"/>
              </w:rPr>
            </w:pPr>
            <w:r w:rsidRPr="00D4297A">
              <w:rPr>
                <w:rFonts w:ascii="Times New Roman" w:eastAsia="Times New Roman" w:hAnsi="Times New Roman"/>
                <w:sz w:val="20"/>
                <w:szCs w:val="20"/>
              </w:rPr>
              <w:t xml:space="preserve">Project on </w:t>
            </w:r>
            <w:r w:rsidRPr="00D4297A">
              <w:rPr>
                <w:rFonts w:ascii="Times New Roman" w:eastAsia="Times New Roman" w:hAnsi="Times New Roman"/>
                <w:b/>
                <w:bCs/>
                <w:sz w:val="20"/>
                <w:szCs w:val="20"/>
              </w:rPr>
              <w:t>sediment management</w:t>
            </w:r>
            <w:r w:rsidR="00CC3416" w:rsidRPr="00D4297A">
              <w:rPr>
                <w:rStyle w:val="af0"/>
                <w:rFonts w:ascii="Times New Roman" w:eastAsia="Times New Roman" w:hAnsi="Times New Roman"/>
                <w:b/>
                <w:bCs/>
                <w:sz w:val="20"/>
                <w:szCs w:val="20"/>
              </w:rPr>
              <w:footnoteReference w:id="12"/>
            </w:r>
            <w:r w:rsidRPr="00D4297A">
              <w:rPr>
                <w:rFonts w:ascii="Times New Roman" w:eastAsia="Times New Roman" w:hAnsi="Times New Roman"/>
                <w:sz w:val="20"/>
                <w:szCs w:val="20"/>
              </w:rPr>
              <w:t> </w:t>
            </w:r>
          </w:p>
          <w:p w:rsidR="001632F1" w:rsidRPr="00D4297A" w:rsidRDefault="001632F1">
            <w:pPr>
              <w:widowControl w:val="0"/>
              <w:suppressAutoHyphens/>
              <w:rPr>
                <w:rFonts w:ascii="Times New Roman" w:eastAsia="Times New Roman" w:hAnsi="Times New Roman"/>
                <w:sz w:val="20"/>
                <w:szCs w:val="20"/>
              </w:rPr>
            </w:pPr>
          </w:p>
          <w:p w:rsidR="001632F1" w:rsidRPr="00D4297A" w:rsidRDefault="001632F1">
            <w:pPr>
              <w:widowControl w:val="0"/>
              <w:suppressAutoHyphens/>
              <w:rPr>
                <w:rFonts w:ascii="Times New Roman" w:eastAsia="Times New Roman" w:hAnsi="Times New Roman"/>
                <w:b/>
                <w:bCs/>
                <w:sz w:val="20"/>
                <w:szCs w:val="20"/>
              </w:rPr>
            </w:pPr>
            <w:r w:rsidRPr="00D4297A">
              <w:rPr>
                <w:rFonts w:ascii="Times New Roman" w:eastAsia="Times New Roman" w:hAnsi="Times New Roman"/>
                <w:sz w:val="20"/>
                <w:szCs w:val="20"/>
              </w:rPr>
              <w:t xml:space="preserve">Project(s) on the </w:t>
            </w:r>
            <w:r w:rsidRPr="00D4297A">
              <w:rPr>
                <w:rFonts w:ascii="Times New Roman" w:eastAsia="Times New Roman" w:hAnsi="Times New Roman"/>
                <w:b/>
                <w:bCs/>
                <w:sz w:val="20"/>
                <w:szCs w:val="20"/>
              </w:rPr>
              <w:t>sturgeon issue</w:t>
            </w:r>
            <w:r w:rsidR="00CC3416" w:rsidRPr="00D4297A">
              <w:rPr>
                <w:rStyle w:val="af0"/>
                <w:rFonts w:ascii="Times New Roman" w:eastAsia="Times New Roman" w:hAnsi="Times New Roman"/>
                <w:b/>
                <w:bCs/>
                <w:sz w:val="20"/>
                <w:szCs w:val="20"/>
              </w:rPr>
              <w:footnoteReference w:id="13"/>
            </w:r>
          </w:p>
          <w:p w:rsidR="001632F1" w:rsidRPr="00D4297A" w:rsidRDefault="001632F1">
            <w:pPr>
              <w:widowControl w:val="0"/>
              <w:suppressAutoHyphens/>
              <w:rPr>
                <w:rFonts w:ascii="Times New Roman" w:eastAsia="Times New Roman" w:hAnsi="Times New Roman"/>
                <w:b/>
                <w:bCs/>
                <w:sz w:val="20"/>
                <w:szCs w:val="20"/>
              </w:rPr>
            </w:pPr>
          </w:p>
          <w:p w:rsidR="001632F1" w:rsidRPr="00D4297A" w:rsidRDefault="001632F1">
            <w:pPr>
              <w:widowControl w:val="0"/>
              <w:suppressAutoHyphens/>
              <w:rPr>
                <w:rFonts w:ascii="Times New Roman" w:eastAsia="Times New Roman" w:hAnsi="Times New Roman"/>
                <w:sz w:val="20"/>
                <w:szCs w:val="20"/>
              </w:rPr>
            </w:pPr>
          </w:p>
          <w:p w:rsidR="009706A3" w:rsidRPr="00D4297A" w:rsidRDefault="009706A3" w:rsidP="009706A3">
            <w:pPr>
              <w:jc w:val="both"/>
              <w:rPr>
                <w:rFonts w:ascii="Times New Roman" w:hAnsi="Times New Roman"/>
                <w:sz w:val="20"/>
                <w:szCs w:val="20"/>
              </w:rPr>
            </w:pPr>
            <w:r w:rsidRPr="00D4297A">
              <w:rPr>
                <w:rFonts w:ascii="Times New Roman" w:hAnsi="Times New Roman"/>
                <w:sz w:val="20"/>
                <w:szCs w:val="20"/>
              </w:rPr>
              <w:t>Towards sustainable sediment management in the Sava river basin</w:t>
            </w:r>
            <w:r w:rsidR="002D28CF" w:rsidRPr="00D4297A">
              <w:rPr>
                <w:rStyle w:val="af0"/>
                <w:rFonts w:ascii="Times New Roman" w:hAnsi="Times New Roman"/>
                <w:sz w:val="20"/>
                <w:szCs w:val="20"/>
              </w:rPr>
              <w:footnoteReference w:id="14"/>
            </w:r>
          </w:p>
          <w:p w:rsidR="001632F1" w:rsidRPr="00D4297A" w:rsidRDefault="001632F1">
            <w:pPr>
              <w:widowControl w:val="0"/>
              <w:suppressAutoHyphens/>
              <w:rPr>
                <w:rFonts w:ascii="Times New Roman" w:hAnsi="Times New Roman"/>
                <w:b/>
                <w:kern w:val="2"/>
                <w:sz w:val="20"/>
                <w:szCs w:val="20"/>
                <w:lang w:eastAsia="en-US"/>
              </w:rPr>
            </w:pPr>
          </w:p>
        </w:tc>
      </w:tr>
      <w:tr w:rsidR="00AF397A" w:rsidRPr="00AF397A" w:rsidTr="00A02813">
        <w:tc>
          <w:tcPr>
            <w:tcW w:w="2005" w:type="dxa"/>
            <w:tcBorders>
              <w:top w:val="single" w:sz="4" w:space="0" w:color="auto"/>
              <w:left w:val="single" w:sz="4" w:space="0" w:color="auto"/>
              <w:bottom w:val="single" w:sz="4" w:space="0" w:color="auto"/>
              <w:right w:val="single" w:sz="4" w:space="0" w:color="auto"/>
            </w:tcBorders>
            <w:hideMark/>
          </w:tcPr>
          <w:p w:rsidR="001632F1" w:rsidRPr="00D4297A" w:rsidRDefault="001632F1" w:rsidP="001632F1">
            <w:pPr>
              <w:jc w:val="both"/>
              <w:rPr>
                <w:rFonts w:ascii="Times New Roman" w:hAnsi="Times New Roman"/>
                <w:b/>
                <w:sz w:val="20"/>
                <w:szCs w:val="20"/>
              </w:rPr>
            </w:pPr>
            <w:r w:rsidRPr="00D4297A">
              <w:rPr>
                <w:rFonts w:ascii="Times New Roman" w:hAnsi="Times New Roman"/>
                <w:b/>
                <w:sz w:val="20"/>
                <w:szCs w:val="20"/>
              </w:rPr>
              <w:t>Water Sources Protection</w:t>
            </w:r>
          </w:p>
          <w:p w:rsidR="001632F1" w:rsidRPr="00D4297A" w:rsidRDefault="001632F1" w:rsidP="001632F1">
            <w:pPr>
              <w:jc w:val="both"/>
              <w:rPr>
                <w:rFonts w:ascii="Times New Roman" w:hAnsi="Times New Roman"/>
                <w:b/>
                <w:sz w:val="20"/>
                <w:szCs w:val="20"/>
              </w:rPr>
            </w:pPr>
          </w:p>
          <w:p w:rsidR="00B8325F" w:rsidRPr="00D4297A" w:rsidRDefault="00B8325F" w:rsidP="00B6176F">
            <w:pPr>
              <w:widowControl w:val="0"/>
              <w:suppressAutoHyphens/>
              <w:rPr>
                <w:rFonts w:ascii="Times New Roman" w:hAnsi="Times New Roman"/>
                <w:b/>
                <w:kern w:val="2"/>
                <w:sz w:val="20"/>
                <w:szCs w:val="20"/>
                <w:lang w:eastAsia="en-US"/>
              </w:rPr>
            </w:pPr>
          </w:p>
        </w:tc>
        <w:tc>
          <w:tcPr>
            <w:tcW w:w="1817" w:type="dxa"/>
            <w:tcBorders>
              <w:top w:val="single" w:sz="4" w:space="0" w:color="auto"/>
              <w:left w:val="single" w:sz="4" w:space="0" w:color="auto"/>
              <w:bottom w:val="single" w:sz="4" w:space="0" w:color="auto"/>
              <w:right w:val="single" w:sz="4" w:space="0" w:color="auto"/>
            </w:tcBorders>
          </w:tcPr>
          <w:p w:rsidR="00B8325F" w:rsidRPr="00D4297A" w:rsidRDefault="001632F1">
            <w:pPr>
              <w:widowControl w:val="0"/>
              <w:suppressAutoHyphens/>
              <w:rPr>
                <w:rFonts w:ascii="Times New Roman" w:hAnsi="Times New Roman"/>
                <w:sz w:val="20"/>
                <w:szCs w:val="20"/>
              </w:rPr>
            </w:pPr>
            <w:r w:rsidRPr="00D4297A">
              <w:rPr>
                <w:rFonts w:ascii="Times New Roman" w:hAnsi="Times New Roman"/>
                <w:sz w:val="20"/>
                <w:szCs w:val="20"/>
              </w:rPr>
              <w:t>Identification of regions of common interests, harmonisation of processes and measures to decrease pollution</w:t>
            </w:r>
            <w:r w:rsidRPr="00D4297A">
              <w:rPr>
                <w:rStyle w:val="af0"/>
                <w:rFonts w:ascii="Times New Roman" w:hAnsi="Times New Roman"/>
                <w:sz w:val="20"/>
                <w:szCs w:val="20"/>
              </w:rPr>
              <w:footnoteReference w:id="15"/>
            </w:r>
          </w:p>
          <w:p w:rsidR="00795A6F" w:rsidRPr="00D4297A" w:rsidRDefault="00795A6F">
            <w:pPr>
              <w:widowControl w:val="0"/>
              <w:suppressAutoHyphens/>
              <w:rPr>
                <w:rFonts w:ascii="Times New Roman" w:hAnsi="Times New Roman"/>
                <w:sz w:val="20"/>
                <w:szCs w:val="20"/>
              </w:rPr>
            </w:pPr>
          </w:p>
          <w:p w:rsidR="00795A6F" w:rsidRPr="00D4297A" w:rsidRDefault="00795A6F">
            <w:pPr>
              <w:widowControl w:val="0"/>
              <w:suppressAutoHyphens/>
              <w:rPr>
                <w:rFonts w:ascii="Times New Roman" w:hAnsi="Times New Roman"/>
                <w:sz w:val="20"/>
                <w:szCs w:val="20"/>
              </w:rPr>
            </w:pPr>
            <w:r w:rsidRPr="00D4297A">
              <w:rPr>
                <w:rFonts w:ascii="Times New Roman" w:hAnsi="Times New Roman"/>
                <w:b/>
                <w:sz w:val="20"/>
                <w:szCs w:val="20"/>
              </w:rPr>
              <w:t>Organic pollution</w:t>
            </w:r>
            <w:r w:rsidRPr="00D4297A">
              <w:rPr>
                <w:rFonts w:ascii="Times New Roman" w:hAnsi="Times New Roman"/>
                <w:sz w:val="20"/>
                <w:szCs w:val="20"/>
              </w:rPr>
              <w:t xml:space="preserve">: The aim is the </w:t>
            </w:r>
          </w:p>
          <w:p w:rsidR="00795A6F" w:rsidRPr="00D4297A" w:rsidRDefault="00795A6F" w:rsidP="00795A6F">
            <w:pPr>
              <w:pStyle w:val="Default"/>
              <w:rPr>
                <w:rFonts w:ascii="Times New Roman" w:hAnsi="Times New Roman" w:cs="Times New Roman"/>
                <w:sz w:val="20"/>
                <w:szCs w:val="20"/>
              </w:rPr>
            </w:pPr>
            <w:r w:rsidRPr="00D4297A">
              <w:rPr>
                <w:rFonts w:ascii="Times New Roman" w:hAnsi="Times New Roman" w:cs="Times New Roman"/>
                <w:sz w:val="20"/>
                <w:szCs w:val="20"/>
              </w:rPr>
              <w:t xml:space="preserve">zero emission of </w:t>
            </w:r>
            <w:r w:rsidRPr="00D4297A">
              <w:rPr>
                <w:rFonts w:ascii="Times New Roman" w:hAnsi="Times New Roman" w:cs="Times New Roman"/>
                <w:sz w:val="20"/>
                <w:szCs w:val="20"/>
              </w:rPr>
              <w:lastRenderedPageBreak/>
              <w:t>untreated wastewaters into the waters of the Danube River Basin District.</w:t>
            </w:r>
            <w:r w:rsidRPr="00D4297A">
              <w:rPr>
                <w:rStyle w:val="af0"/>
                <w:rFonts w:ascii="Times New Roman" w:hAnsi="Times New Roman" w:cs="Times New Roman"/>
                <w:sz w:val="20"/>
                <w:szCs w:val="20"/>
              </w:rPr>
              <w:footnoteReference w:id="16"/>
            </w:r>
          </w:p>
          <w:p w:rsidR="00795A6F" w:rsidRPr="00D4297A" w:rsidRDefault="00795A6F">
            <w:pPr>
              <w:widowControl w:val="0"/>
              <w:suppressAutoHyphens/>
              <w:rPr>
                <w:rFonts w:ascii="Times New Roman" w:hAnsi="Times New Roman"/>
                <w:sz w:val="20"/>
                <w:szCs w:val="20"/>
              </w:rPr>
            </w:pPr>
          </w:p>
          <w:p w:rsidR="00795A6F" w:rsidRPr="00D4297A" w:rsidRDefault="00795A6F">
            <w:pPr>
              <w:widowControl w:val="0"/>
              <w:suppressAutoHyphens/>
              <w:rPr>
                <w:rFonts w:ascii="Times New Roman" w:hAnsi="Times New Roman"/>
                <w:sz w:val="20"/>
                <w:szCs w:val="20"/>
              </w:rPr>
            </w:pPr>
            <w:r w:rsidRPr="00D4297A">
              <w:rPr>
                <w:rFonts w:ascii="Times New Roman" w:hAnsi="Times New Roman"/>
                <w:b/>
                <w:sz w:val="20"/>
                <w:szCs w:val="20"/>
              </w:rPr>
              <w:t>Nutrient pollution</w:t>
            </w:r>
            <w:r w:rsidRPr="00D4297A">
              <w:rPr>
                <w:rFonts w:ascii="Times New Roman" w:hAnsi="Times New Roman"/>
                <w:sz w:val="20"/>
                <w:szCs w:val="20"/>
              </w:rPr>
              <w:t xml:space="preserve">: </w:t>
            </w:r>
          </w:p>
          <w:tbl>
            <w:tblPr>
              <w:tblW w:w="0" w:type="auto"/>
              <w:tblBorders>
                <w:top w:val="nil"/>
                <w:left w:val="nil"/>
                <w:bottom w:val="nil"/>
                <w:right w:val="nil"/>
              </w:tblBorders>
              <w:tblLook w:val="0000"/>
            </w:tblPr>
            <w:tblGrid>
              <w:gridCol w:w="1601"/>
            </w:tblGrid>
            <w:tr w:rsidR="00795A6F" w:rsidRPr="00795A6F">
              <w:trPr>
                <w:trHeight w:val="388"/>
              </w:trPr>
              <w:tc>
                <w:tcPr>
                  <w:tcW w:w="0" w:type="auto"/>
                </w:tcPr>
                <w:p w:rsidR="00795A6F" w:rsidRPr="00D4297A" w:rsidRDefault="00795A6F" w:rsidP="00795A6F">
                  <w:pPr>
                    <w:autoSpaceDE w:val="0"/>
                    <w:autoSpaceDN w:val="0"/>
                    <w:adjustRightInd w:val="0"/>
                    <w:jc w:val="both"/>
                    <w:rPr>
                      <w:rFonts w:ascii="Times New Roman" w:eastAsia="Arial Unicode MS" w:hAnsi="Times New Roman"/>
                      <w:color w:val="000000"/>
                      <w:sz w:val="20"/>
                      <w:szCs w:val="20"/>
                      <w:lang w:eastAsia="en-US"/>
                    </w:rPr>
                  </w:pPr>
                  <w:r w:rsidRPr="00D4297A">
                    <w:rPr>
                      <w:rFonts w:ascii="Times New Roman" w:eastAsia="Arial Unicode MS" w:hAnsi="Times New Roman"/>
                      <w:color w:val="000000"/>
                      <w:sz w:val="20"/>
                      <w:szCs w:val="20"/>
                      <w:lang w:eastAsia="en-US"/>
                    </w:rPr>
                    <w:t>The aim is the b</w:t>
                  </w:r>
                  <w:r w:rsidRPr="00795A6F">
                    <w:rPr>
                      <w:rFonts w:ascii="Times New Roman" w:eastAsia="Arial Unicode MS" w:hAnsi="Times New Roman"/>
                      <w:color w:val="000000"/>
                      <w:sz w:val="20"/>
                      <w:szCs w:val="20"/>
                      <w:lang w:eastAsia="en-US"/>
                    </w:rPr>
                    <w:t>alanced management of nutrient emissions via point and diffuse sources in the entire Danube River Basin District</w:t>
                  </w:r>
                  <w:r w:rsidRPr="00D4297A">
                    <w:rPr>
                      <w:rStyle w:val="af0"/>
                      <w:rFonts w:ascii="Times New Roman" w:eastAsia="Arial Unicode MS" w:hAnsi="Times New Roman"/>
                      <w:color w:val="000000"/>
                      <w:sz w:val="20"/>
                      <w:szCs w:val="20"/>
                      <w:lang w:eastAsia="en-US"/>
                    </w:rPr>
                    <w:footnoteReference w:id="17"/>
                  </w:r>
                </w:p>
                <w:p w:rsidR="00795A6F" w:rsidRPr="00D4297A" w:rsidRDefault="00795A6F" w:rsidP="00795A6F">
                  <w:pPr>
                    <w:autoSpaceDE w:val="0"/>
                    <w:autoSpaceDN w:val="0"/>
                    <w:adjustRightInd w:val="0"/>
                    <w:rPr>
                      <w:rFonts w:ascii="Times New Roman" w:eastAsia="Arial Unicode MS" w:hAnsi="Times New Roman"/>
                      <w:color w:val="000000"/>
                      <w:sz w:val="20"/>
                      <w:szCs w:val="20"/>
                      <w:lang w:eastAsia="en-US"/>
                    </w:rPr>
                  </w:pPr>
                </w:p>
                <w:p w:rsidR="00795A6F" w:rsidRPr="00D4297A" w:rsidRDefault="00795A6F" w:rsidP="00795A6F">
                  <w:pPr>
                    <w:autoSpaceDE w:val="0"/>
                    <w:autoSpaceDN w:val="0"/>
                    <w:adjustRightInd w:val="0"/>
                    <w:rPr>
                      <w:rFonts w:ascii="Times New Roman" w:eastAsia="Arial Unicode MS" w:hAnsi="Times New Roman"/>
                      <w:color w:val="000000"/>
                      <w:sz w:val="20"/>
                      <w:szCs w:val="20"/>
                      <w:lang w:eastAsia="en-US"/>
                    </w:rPr>
                  </w:pPr>
                </w:p>
                <w:p w:rsidR="00795A6F" w:rsidRPr="00D4297A" w:rsidRDefault="00795A6F" w:rsidP="00795A6F">
                  <w:pPr>
                    <w:autoSpaceDE w:val="0"/>
                    <w:autoSpaceDN w:val="0"/>
                    <w:adjustRightInd w:val="0"/>
                    <w:rPr>
                      <w:rFonts w:ascii="Times New Roman" w:eastAsia="Arial Unicode MS" w:hAnsi="Times New Roman"/>
                      <w:b/>
                      <w:color w:val="000000"/>
                      <w:sz w:val="20"/>
                      <w:szCs w:val="20"/>
                      <w:lang w:eastAsia="en-US"/>
                    </w:rPr>
                  </w:pPr>
                  <w:r w:rsidRPr="00D4297A">
                    <w:rPr>
                      <w:rFonts w:ascii="Times New Roman" w:eastAsia="Arial Unicode MS" w:hAnsi="Times New Roman"/>
                      <w:b/>
                      <w:color w:val="000000"/>
                      <w:sz w:val="20"/>
                      <w:szCs w:val="20"/>
                      <w:lang w:eastAsia="en-US"/>
                    </w:rPr>
                    <w:t>Hazardous substances</w:t>
                  </w:r>
                </w:p>
                <w:p w:rsidR="00795A6F" w:rsidRPr="00D4297A" w:rsidRDefault="00795A6F" w:rsidP="00795A6F">
                  <w:pPr>
                    <w:pStyle w:val="Default"/>
                    <w:jc w:val="both"/>
                    <w:rPr>
                      <w:rFonts w:ascii="Times New Roman" w:hAnsi="Times New Roman" w:cs="Times New Roman"/>
                      <w:sz w:val="20"/>
                      <w:szCs w:val="20"/>
                    </w:rPr>
                  </w:pPr>
                  <w:r w:rsidRPr="00D4297A">
                    <w:rPr>
                      <w:rFonts w:ascii="Times New Roman" w:hAnsi="Times New Roman" w:cs="Times New Roman"/>
                      <w:sz w:val="20"/>
                      <w:szCs w:val="20"/>
                    </w:rPr>
                    <w:t>The aim is no risk or threat to human health and the aquatic ecosystem of the waters in the Danube River Basin District</w:t>
                  </w:r>
                  <w:r w:rsidR="00BC6EB0" w:rsidRPr="00D4297A">
                    <w:rPr>
                      <w:rStyle w:val="af0"/>
                      <w:rFonts w:ascii="Times New Roman" w:hAnsi="Times New Roman" w:cs="Times New Roman"/>
                      <w:sz w:val="20"/>
                      <w:szCs w:val="20"/>
                    </w:rPr>
                    <w:footnoteReference w:id="18"/>
                  </w:r>
                </w:p>
                <w:p w:rsidR="00795A6F" w:rsidRPr="00D4297A" w:rsidRDefault="00795A6F" w:rsidP="00795A6F">
                  <w:pPr>
                    <w:autoSpaceDE w:val="0"/>
                    <w:autoSpaceDN w:val="0"/>
                    <w:adjustRightInd w:val="0"/>
                    <w:rPr>
                      <w:rFonts w:ascii="Times New Roman" w:eastAsia="Arial Unicode MS" w:hAnsi="Times New Roman"/>
                      <w:color w:val="000000"/>
                      <w:sz w:val="20"/>
                      <w:szCs w:val="20"/>
                      <w:lang w:eastAsia="en-US"/>
                    </w:rPr>
                  </w:pPr>
                </w:p>
                <w:p w:rsidR="00795A6F" w:rsidRPr="00795A6F" w:rsidRDefault="00795A6F" w:rsidP="00795A6F">
                  <w:pPr>
                    <w:autoSpaceDE w:val="0"/>
                    <w:autoSpaceDN w:val="0"/>
                    <w:adjustRightInd w:val="0"/>
                    <w:rPr>
                      <w:rFonts w:ascii="Times New Roman" w:eastAsia="Arial Unicode MS" w:hAnsi="Times New Roman"/>
                      <w:color w:val="000000"/>
                      <w:sz w:val="20"/>
                      <w:szCs w:val="20"/>
                      <w:lang w:eastAsia="en-US"/>
                    </w:rPr>
                  </w:pPr>
                </w:p>
              </w:tc>
            </w:tr>
          </w:tbl>
          <w:p w:rsidR="00795A6F" w:rsidRPr="00D4297A" w:rsidRDefault="00795A6F">
            <w:pPr>
              <w:widowControl w:val="0"/>
              <w:suppressAutoHyphens/>
              <w:rPr>
                <w:rFonts w:ascii="Times New Roman" w:hAnsi="Times New Roman"/>
                <w:b/>
                <w:kern w:val="2"/>
                <w:sz w:val="20"/>
                <w:szCs w:val="20"/>
                <w:lang w:eastAsia="en-US"/>
              </w:rPr>
            </w:pPr>
          </w:p>
        </w:tc>
        <w:tc>
          <w:tcPr>
            <w:tcW w:w="1809" w:type="dxa"/>
            <w:tcBorders>
              <w:top w:val="single" w:sz="4" w:space="0" w:color="auto"/>
              <w:left w:val="single" w:sz="4" w:space="0" w:color="auto"/>
              <w:bottom w:val="single" w:sz="4" w:space="0" w:color="auto"/>
              <w:right w:val="single" w:sz="4" w:space="0" w:color="auto"/>
            </w:tcBorders>
          </w:tcPr>
          <w:p w:rsidR="00AF397A" w:rsidRPr="00D4297A" w:rsidRDefault="00AF397A" w:rsidP="00AF397A">
            <w:pPr>
              <w:widowControl w:val="0"/>
              <w:suppressAutoHyphens/>
              <w:rPr>
                <w:rFonts w:ascii="Times New Roman" w:hAnsi="Times New Roman"/>
                <w:sz w:val="20"/>
                <w:szCs w:val="20"/>
              </w:rPr>
            </w:pPr>
            <w:r w:rsidRPr="00D4297A">
              <w:rPr>
                <w:rFonts w:ascii="Times New Roman" w:hAnsi="Times New Roman"/>
                <w:sz w:val="20"/>
                <w:szCs w:val="20"/>
              </w:rPr>
              <w:lastRenderedPageBreak/>
              <w:t>JPMs in EUSDR countries</w:t>
            </w:r>
          </w:p>
          <w:p w:rsidR="00B8325F" w:rsidRPr="00D4297A" w:rsidRDefault="00B8325F">
            <w:pPr>
              <w:widowControl w:val="0"/>
              <w:suppressAutoHyphens/>
              <w:rPr>
                <w:rFonts w:ascii="Times New Roman" w:hAnsi="Times New Roman"/>
                <w:b/>
                <w:kern w:val="2"/>
                <w:sz w:val="20"/>
                <w:szCs w:val="20"/>
                <w:lang w:eastAsia="en-US"/>
              </w:rPr>
            </w:pPr>
          </w:p>
        </w:tc>
        <w:tc>
          <w:tcPr>
            <w:tcW w:w="1819" w:type="dxa"/>
            <w:tcBorders>
              <w:top w:val="single" w:sz="4" w:space="0" w:color="auto"/>
              <w:left w:val="single" w:sz="4" w:space="0" w:color="auto"/>
              <w:bottom w:val="single" w:sz="4" w:space="0" w:color="auto"/>
              <w:right w:val="single" w:sz="4" w:space="0" w:color="auto"/>
            </w:tcBorders>
          </w:tcPr>
          <w:p w:rsidR="002D28CF" w:rsidRPr="00D4297A" w:rsidRDefault="002D28CF">
            <w:pPr>
              <w:widowControl w:val="0"/>
              <w:suppressAutoHyphens/>
              <w:rPr>
                <w:rFonts w:ascii="Times New Roman" w:hAnsi="Times New Roman"/>
                <w:sz w:val="20"/>
                <w:szCs w:val="20"/>
              </w:rPr>
            </w:pPr>
            <w:r w:rsidRPr="00D4297A">
              <w:rPr>
                <w:rFonts w:ascii="Times New Roman" w:hAnsi="Times New Roman"/>
                <w:b/>
                <w:kern w:val="2"/>
                <w:sz w:val="20"/>
                <w:szCs w:val="20"/>
                <w:lang w:eastAsia="en-US"/>
              </w:rPr>
              <w:t>To be ensured in the OPs of the EUSDR countries</w:t>
            </w:r>
          </w:p>
          <w:p w:rsidR="002D28CF" w:rsidRPr="00D4297A" w:rsidRDefault="002D28CF">
            <w:pPr>
              <w:widowControl w:val="0"/>
              <w:suppressAutoHyphens/>
              <w:rPr>
                <w:rFonts w:ascii="Times New Roman" w:hAnsi="Times New Roman"/>
                <w:sz w:val="20"/>
                <w:szCs w:val="20"/>
              </w:rPr>
            </w:pPr>
          </w:p>
          <w:p w:rsidR="009706A3" w:rsidRPr="00D4297A" w:rsidRDefault="009706A3">
            <w:pPr>
              <w:widowControl w:val="0"/>
              <w:suppressAutoHyphens/>
              <w:rPr>
                <w:rFonts w:ascii="Times New Roman" w:hAnsi="Times New Roman"/>
                <w:sz w:val="20"/>
                <w:szCs w:val="20"/>
              </w:rPr>
            </w:pPr>
            <w:r w:rsidRPr="00D4297A">
              <w:rPr>
                <w:rFonts w:ascii="Times New Roman" w:hAnsi="Times New Roman"/>
                <w:sz w:val="20"/>
                <w:szCs w:val="20"/>
              </w:rPr>
              <w:t>Implementation of the Water Framework Directive</w:t>
            </w:r>
            <w:r w:rsidRPr="00D4297A">
              <w:rPr>
                <w:rStyle w:val="af0"/>
                <w:rFonts w:ascii="Times New Roman" w:hAnsi="Times New Roman"/>
                <w:sz w:val="20"/>
                <w:szCs w:val="20"/>
              </w:rPr>
              <w:footnoteReference w:id="19"/>
            </w:r>
          </w:p>
          <w:p w:rsidR="009706A3" w:rsidRPr="00D4297A" w:rsidRDefault="009706A3">
            <w:pPr>
              <w:widowControl w:val="0"/>
              <w:suppressAutoHyphens/>
              <w:rPr>
                <w:rFonts w:ascii="Times New Roman" w:hAnsi="Times New Roman"/>
                <w:sz w:val="20"/>
                <w:szCs w:val="20"/>
              </w:rPr>
            </w:pPr>
          </w:p>
          <w:p w:rsidR="00A02813" w:rsidRPr="00D4297A" w:rsidRDefault="00B634AC">
            <w:pPr>
              <w:widowControl w:val="0"/>
              <w:suppressAutoHyphens/>
              <w:rPr>
                <w:rFonts w:ascii="Times New Roman" w:hAnsi="Times New Roman"/>
                <w:b/>
                <w:kern w:val="2"/>
                <w:sz w:val="20"/>
                <w:szCs w:val="20"/>
                <w:lang w:eastAsia="en-US"/>
              </w:rPr>
            </w:pPr>
            <w:r w:rsidRPr="00D4297A">
              <w:rPr>
                <w:rFonts w:ascii="Times New Roman" w:hAnsi="Times New Roman"/>
                <w:sz w:val="20"/>
                <w:szCs w:val="20"/>
              </w:rPr>
              <w:t xml:space="preserve">Environmental infrastructure to </w:t>
            </w:r>
            <w:r w:rsidRPr="00D4297A">
              <w:rPr>
                <w:rFonts w:ascii="Times New Roman" w:hAnsi="Times New Roman"/>
                <w:sz w:val="20"/>
                <w:szCs w:val="20"/>
              </w:rPr>
              <w:lastRenderedPageBreak/>
              <w:t>reduce the pollution of the Danube</w:t>
            </w:r>
            <w:r w:rsidRPr="00D4297A">
              <w:rPr>
                <w:rStyle w:val="af0"/>
                <w:rFonts w:ascii="Times New Roman" w:hAnsi="Times New Roman"/>
                <w:sz w:val="20"/>
                <w:szCs w:val="20"/>
              </w:rPr>
              <w:footnoteReference w:id="20"/>
            </w:r>
            <w:r w:rsidR="00A02813" w:rsidRPr="00D4297A">
              <w:rPr>
                <w:rFonts w:ascii="Times New Roman" w:hAnsi="Times New Roman"/>
                <w:sz w:val="20"/>
                <w:szCs w:val="20"/>
              </w:rPr>
              <w:t>-</w:t>
            </w:r>
          </w:p>
          <w:p w:rsidR="00A02813" w:rsidRPr="00D4297A" w:rsidRDefault="00A02813">
            <w:pPr>
              <w:widowControl w:val="0"/>
              <w:suppressAutoHyphens/>
              <w:rPr>
                <w:rFonts w:ascii="Times New Roman" w:hAnsi="Times New Roman"/>
                <w:b/>
                <w:kern w:val="2"/>
                <w:sz w:val="20"/>
                <w:szCs w:val="20"/>
                <w:lang w:eastAsia="en-US"/>
              </w:rPr>
            </w:pPr>
          </w:p>
        </w:tc>
        <w:tc>
          <w:tcPr>
            <w:tcW w:w="1838" w:type="dxa"/>
            <w:tcBorders>
              <w:top w:val="single" w:sz="4" w:space="0" w:color="auto"/>
              <w:left w:val="single" w:sz="4" w:space="0" w:color="auto"/>
              <w:bottom w:val="single" w:sz="4" w:space="0" w:color="auto"/>
              <w:right w:val="single" w:sz="4" w:space="0" w:color="auto"/>
            </w:tcBorders>
          </w:tcPr>
          <w:p w:rsidR="00B8325F" w:rsidRPr="00D4297A" w:rsidRDefault="00B8325F">
            <w:pPr>
              <w:widowControl w:val="0"/>
              <w:suppressAutoHyphens/>
              <w:rPr>
                <w:rFonts w:ascii="Times New Roman" w:hAnsi="Times New Roman"/>
                <w:b/>
                <w:kern w:val="2"/>
                <w:sz w:val="20"/>
                <w:szCs w:val="20"/>
                <w:lang w:eastAsia="en-US"/>
              </w:rPr>
            </w:pPr>
          </w:p>
        </w:tc>
      </w:tr>
      <w:tr w:rsidR="00AF397A" w:rsidRPr="00AF397A" w:rsidTr="00A02813">
        <w:tc>
          <w:tcPr>
            <w:tcW w:w="2005" w:type="dxa"/>
            <w:tcBorders>
              <w:top w:val="single" w:sz="4" w:space="0" w:color="auto"/>
              <w:left w:val="single" w:sz="4" w:space="0" w:color="auto"/>
              <w:bottom w:val="single" w:sz="4" w:space="0" w:color="auto"/>
              <w:right w:val="single" w:sz="4" w:space="0" w:color="auto"/>
            </w:tcBorders>
            <w:hideMark/>
          </w:tcPr>
          <w:p w:rsidR="00B8325F" w:rsidRPr="00D4297A" w:rsidRDefault="00B8325F">
            <w:pPr>
              <w:widowControl w:val="0"/>
              <w:suppressAutoHyphens/>
              <w:rPr>
                <w:rFonts w:ascii="Times New Roman" w:hAnsi="Times New Roman"/>
                <w:b/>
                <w:kern w:val="2"/>
                <w:sz w:val="20"/>
                <w:szCs w:val="20"/>
                <w:lang w:eastAsia="en-US"/>
              </w:rPr>
            </w:pPr>
            <w:r w:rsidRPr="00D4297A">
              <w:rPr>
                <w:rFonts w:ascii="Times New Roman" w:hAnsi="Times New Roman"/>
                <w:b/>
                <w:sz w:val="20"/>
                <w:szCs w:val="20"/>
              </w:rPr>
              <w:lastRenderedPageBreak/>
              <w:t>Monitoring</w:t>
            </w:r>
          </w:p>
        </w:tc>
        <w:tc>
          <w:tcPr>
            <w:tcW w:w="1817" w:type="dxa"/>
            <w:tcBorders>
              <w:top w:val="single" w:sz="4" w:space="0" w:color="auto"/>
              <w:left w:val="single" w:sz="4" w:space="0" w:color="auto"/>
              <w:bottom w:val="single" w:sz="4" w:space="0" w:color="auto"/>
              <w:right w:val="single" w:sz="4" w:space="0" w:color="auto"/>
            </w:tcBorders>
          </w:tcPr>
          <w:p w:rsidR="00D4297A" w:rsidRPr="00D4297A" w:rsidRDefault="00D4297A">
            <w:pPr>
              <w:widowControl w:val="0"/>
              <w:suppressAutoHyphens/>
              <w:rPr>
                <w:rFonts w:ascii="Times New Roman" w:hAnsi="Times New Roman"/>
                <w:b/>
                <w:kern w:val="2"/>
                <w:sz w:val="20"/>
                <w:szCs w:val="20"/>
                <w:lang w:eastAsia="en-US"/>
              </w:rPr>
            </w:pPr>
            <w:r w:rsidRPr="00D4297A">
              <w:rPr>
                <w:rFonts w:ascii="Times New Roman" w:hAnsi="Times New Roman"/>
                <w:b/>
                <w:kern w:val="2"/>
                <w:sz w:val="20"/>
                <w:szCs w:val="20"/>
                <w:lang w:eastAsia="en-US"/>
              </w:rPr>
              <w:t xml:space="preserve">Early warning water quality monitoring system </w:t>
            </w:r>
          </w:p>
          <w:p w:rsidR="00D4297A" w:rsidRPr="00D4297A" w:rsidRDefault="00D4297A">
            <w:pPr>
              <w:widowControl w:val="0"/>
              <w:suppressAutoHyphens/>
              <w:rPr>
                <w:rFonts w:ascii="Times New Roman" w:hAnsi="Times New Roman"/>
                <w:b/>
                <w:kern w:val="2"/>
                <w:sz w:val="20"/>
                <w:szCs w:val="20"/>
                <w:lang w:eastAsia="en-US"/>
              </w:rPr>
            </w:pPr>
          </w:p>
          <w:p w:rsidR="00B8325F" w:rsidRPr="00D4297A" w:rsidRDefault="0055249C">
            <w:pPr>
              <w:widowControl w:val="0"/>
              <w:suppressAutoHyphens/>
              <w:rPr>
                <w:rFonts w:ascii="Times New Roman" w:hAnsi="Times New Roman"/>
                <w:b/>
                <w:kern w:val="2"/>
                <w:sz w:val="20"/>
                <w:szCs w:val="20"/>
                <w:lang w:eastAsia="en-US"/>
              </w:rPr>
            </w:pPr>
            <w:r w:rsidRPr="00D4297A">
              <w:rPr>
                <w:rFonts w:ascii="Times New Roman" w:hAnsi="Times New Roman"/>
                <w:b/>
                <w:kern w:val="2"/>
                <w:sz w:val="20"/>
                <w:szCs w:val="20"/>
                <w:lang w:eastAsia="en-US"/>
              </w:rPr>
              <w:t xml:space="preserve">Ecological assessment </w:t>
            </w:r>
          </w:p>
          <w:p w:rsidR="0055249C" w:rsidRPr="00D4297A" w:rsidRDefault="0055249C">
            <w:pPr>
              <w:widowControl w:val="0"/>
              <w:suppressAutoHyphens/>
              <w:rPr>
                <w:rFonts w:ascii="Times New Roman" w:hAnsi="Times New Roman"/>
                <w:b/>
                <w:kern w:val="2"/>
                <w:sz w:val="20"/>
                <w:szCs w:val="20"/>
                <w:lang w:eastAsia="en-US"/>
              </w:rPr>
            </w:pPr>
          </w:p>
          <w:p w:rsidR="00D4297A" w:rsidRPr="00D4297A" w:rsidRDefault="0055249C">
            <w:pPr>
              <w:widowControl w:val="0"/>
              <w:suppressAutoHyphens/>
              <w:rPr>
                <w:rFonts w:ascii="Times New Roman" w:hAnsi="Times New Roman"/>
                <w:b/>
                <w:kern w:val="2"/>
                <w:sz w:val="20"/>
                <w:szCs w:val="20"/>
                <w:lang w:eastAsia="en-US"/>
              </w:rPr>
            </w:pPr>
            <w:r w:rsidRPr="00D4297A">
              <w:rPr>
                <w:rFonts w:ascii="Times New Roman" w:hAnsi="Times New Roman"/>
                <w:b/>
                <w:kern w:val="2"/>
                <w:sz w:val="20"/>
                <w:szCs w:val="20"/>
                <w:lang w:eastAsia="en-US"/>
              </w:rPr>
              <w:t xml:space="preserve">Developing a complementary ecological status assessment </w:t>
            </w:r>
          </w:p>
          <w:p w:rsidR="00D4297A" w:rsidRPr="00D4297A" w:rsidRDefault="00D4297A">
            <w:pPr>
              <w:widowControl w:val="0"/>
              <w:suppressAutoHyphens/>
              <w:rPr>
                <w:rFonts w:ascii="Times New Roman" w:hAnsi="Times New Roman"/>
                <w:b/>
                <w:kern w:val="2"/>
                <w:sz w:val="20"/>
                <w:szCs w:val="20"/>
                <w:lang w:eastAsia="en-US"/>
              </w:rPr>
            </w:pPr>
          </w:p>
          <w:p w:rsidR="00D4297A" w:rsidRPr="00D4297A" w:rsidRDefault="00D4297A">
            <w:pPr>
              <w:widowControl w:val="0"/>
              <w:suppressAutoHyphens/>
              <w:rPr>
                <w:rFonts w:ascii="Times New Roman" w:hAnsi="Times New Roman"/>
                <w:b/>
                <w:kern w:val="2"/>
                <w:sz w:val="20"/>
                <w:szCs w:val="20"/>
                <w:lang w:eastAsia="en-US"/>
              </w:rPr>
            </w:pPr>
            <w:r w:rsidRPr="00D4297A">
              <w:rPr>
                <w:rFonts w:ascii="Times New Roman" w:hAnsi="Times New Roman"/>
                <w:b/>
                <w:kern w:val="2"/>
                <w:sz w:val="20"/>
                <w:szCs w:val="20"/>
                <w:lang w:eastAsia="en-US"/>
              </w:rPr>
              <w:t>Longitudinal analysis</w:t>
            </w:r>
          </w:p>
        </w:tc>
        <w:tc>
          <w:tcPr>
            <w:tcW w:w="1809" w:type="dxa"/>
            <w:tcBorders>
              <w:top w:val="single" w:sz="4" w:space="0" w:color="auto"/>
              <w:left w:val="single" w:sz="4" w:space="0" w:color="auto"/>
              <w:bottom w:val="single" w:sz="4" w:space="0" w:color="auto"/>
              <w:right w:val="single" w:sz="4" w:space="0" w:color="auto"/>
            </w:tcBorders>
          </w:tcPr>
          <w:p w:rsidR="00B8325F" w:rsidRPr="00D4297A" w:rsidRDefault="00B8325F">
            <w:pPr>
              <w:widowControl w:val="0"/>
              <w:suppressAutoHyphens/>
              <w:rPr>
                <w:rFonts w:ascii="Times New Roman" w:hAnsi="Times New Roman"/>
                <w:b/>
                <w:kern w:val="2"/>
                <w:sz w:val="20"/>
                <w:szCs w:val="20"/>
                <w:lang w:eastAsia="en-US"/>
              </w:rPr>
            </w:pPr>
          </w:p>
        </w:tc>
        <w:tc>
          <w:tcPr>
            <w:tcW w:w="1819" w:type="dxa"/>
            <w:tcBorders>
              <w:top w:val="single" w:sz="4" w:space="0" w:color="auto"/>
              <w:left w:val="single" w:sz="4" w:space="0" w:color="auto"/>
              <w:bottom w:val="single" w:sz="4" w:space="0" w:color="auto"/>
              <w:right w:val="single" w:sz="4" w:space="0" w:color="auto"/>
            </w:tcBorders>
          </w:tcPr>
          <w:p w:rsidR="00D36F76" w:rsidRPr="00D4297A" w:rsidRDefault="00D36F76" w:rsidP="00D36F76">
            <w:pPr>
              <w:widowControl w:val="0"/>
              <w:suppressAutoHyphens/>
              <w:rPr>
                <w:rFonts w:ascii="Times New Roman" w:hAnsi="Times New Roman"/>
                <w:sz w:val="20"/>
                <w:szCs w:val="20"/>
              </w:rPr>
            </w:pPr>
            <w:r w:rsidRPr="00D4297A">
              <w:rPr>
                <w:rFonts w:ascii="Times New Roman" w:hAnsi="Times New Roman"/>
                <w:b/>
                <w:kern w:val="2"/>
                <w:sz w:val="20"/>
                <w:szCs w:val="20"/>
                <w:lang w:eastAsia="en-US"/>
              </w:rPr>
              <w:t>To be ensured in the OPs of the EUSDR countries</w:t>
            </w:r>
          </w:p>
          <w:p w:rsidR="00B8325F" w:rsidRPr="00D4297A" w:rsidRDefault="00B8325F">
            <w:pPr>
              <w:widowControl w:val="0"/>
              <w:suppressAutoHyphens/>
              <w:rPr>
                <w:rFonts w:ascii="Times New Roman" w:hAnsi="Times New Roman"/>
                <w:b/>
                <w:kern w:val="2"/>
                <w:sz w:val="20"/>
                <w:szCs w:val="20"/>
                <w:lang w:eastAsia="en-US"/>
              </w:rPr>
            </w:pPr>
          </w:p>
        </w:tc>
        <w:tc>
          <w:tcPr>
            <w:tcW w:w="1838" w:type="dxa"/>
            <w:tcBorders>
              <w:top w:val="single" w:sz="4" w:space="0" w:color="auto"/>
              <w:left w:val="single" w:sz="4" w:space="0" w:color="auto"/>
              <w:bottom w:val="single" w:sz="4" w:space="0" w:color="auto"/>
              <w:right w:val="single" w:sz="4" w:space="0" w:color="auto"/>
            </w:tcBorders>
          </w:tcPr>
          <w:p w:rsidR="00D4297A" w:rsidRDefault="00D4297A">
            <w:pPr>
              <w:widowControl w:val="0"/>
              <w:suppressAutoHyphens/>
              <w:rPr>
                <w:rFonts w:ascii="Times New Roman" w:hAnsi="Times New Roman"/>
                <w:kern w:val="2"/>
                <w:sz w:val="20"/>
                <w:szCs w:val="20"/>
                <w:lang w:eastAsia="en-US"/>
              </w:rPr>
            </w:pPr>
          </w:p>
          <w:p w:rsidR="00D4297A" w:rsidRDefault="00D4297A">
            <w:pPr>
              <w:widowControl w:val="0"/>
              <w:suppressAutoHyphens/>
              <w:rPr>
                <w:rFonts w:ascii="Times New Roman" w:hAnsi="Times New Roman"/>
                <w:kern w:val="2"/>
                <w:sz w:val="20"/>
                <w:szCs w:val="20"/>
                <w:lang w:eastAsia="en-US"/>
              </w:rPr>
            </w:pPr>
            <w:r>
              <w:rPr>
                <w:rFonts w:ascii="Times New Roman" w:hAnsi="Times New Roman"/>
                <w:kern w:val="2"/>
                <w:sz w:val="20"/>
                <w:szCs w:val="20"/>
                <w:lang w:eastAsia="en-US"/>
              </w:rPr>
              <w:t>Early warning studies</w:t>
            </w:r>
            <w:r w:rsidR="00DF3457">
              <w:rPr>
                <w:rStyle w:val="af0"/>
                <w:rFonts w:ascii="Times New Roman" w:hAnsi="Times New Roman"/>
                <w:kern w:val="2"/>
                <w:sz w:val="20"/>
                <w:szCs w:val="20"/>
                <w:lang w:eastAsia="en-US"/>
              </w:rPr>
              <w:footnoteReference w:id="21"/>
            </w:r>
          </w:p>
          <w:p w:rsidR="00D4297A" w:rsidRDefault="00D4297A">
            <w:pPr>
              <w:widowControl w:val="0"/>
              <w:suppressAutoHyphens/>
              <w:rPr>
                <w:rFonts w:ascii="Times New Roman" w:hAnsi="Times New Roman"/>
                <w:kern w:val="2"/>
                <w:sz w:val="20"/>
                <w:szCs w:val="20"/>
                <w:lang w:eastAsia="en-US"/>
              </w:rPr>
            </w:pPr>
          </w:p>
          <w:p w:rsidR="00D4297A" w:rsidRDefault="00D4297A">
            <w:pPr>
              <w:widowControl w:val="0"/>
              <w:suppressAutoHyphens/>
              <w:rPr>
                <w:rFonts w:ascii="Times New Roman" w:hAnsi="Times New Roman"/>
                <w:kern w:val="2"/>
                <w:sz w:val="20"/>
                <w:szCs w:val="20"/>
                <w:lang w:eastAsia="en-US"/>
              </w:rPr>
            </w:pPr>
          </w:p>
          <w:p w:rsidR="00B8325F" w:rsidRPr="00D4297A" w:rsidRDefault="00D4297A">
            <w:pPr>
              <w:widowControl w:val="0"/>
              <w:suppressAutoHyphens/>
              <w:rPr>
                <w:rFonts w:ascii="Times New Roman" w:hAnsi="Times New Roman"/>
                <w:kern w:val="2"/>
                <w:sz w:val="20"/>
                <w:szCs w:val="20"/>
                <w:lang w:eastAsia="en-US"/>
              </w:rPr>
            </w:pPr>
            <w:r w:rsidRPr="00D4297A">
              <w:rPr>
                <w:rFonts w:ascii="Times New Roman" w:hAnsi="Times New Roman"/>
                <w:kern w:val="2"/>
                <w:sz w:val="20"/>
                <w:szCs w:val="20"/>
                <w:lang w:eastAsia="en-US"/>
              </w:rPr>
              <w:t>Socio impact assessment and aiding decision-making processes of water related development projects</w:t>
            </w:r>
            <w:r w:rsidR="00DF3457">
              <w:rPr>
                <w:rStyle w:val="af0"/>
                <w:rFonts w:ascii="Times New Roman" w:hAnsi="Times New Roman"/>
                <w:kern w:val="2"/>
                <w:sz w:val="20"/>
                <w:szCs w:val="20"/>
                <w:lang w:eastAsia="en-US"/>
              </w:rPr>
              <w:footnoteReference w:id="22"/>
            </w:r>
          </w:p>
        </w:tc>
      </w:tr>
      <w:tr w:rsidR="00AF397A" w:rsidRPr="00AF397A" w:rsidTr="00A02813">
        <w:tc>
          <w:tcPr>
            <w:tcW w:w="2005" w:type="dxa"/>
            <w:tcBorders>
              <w:top w:val="single" w:sz="4" w:space="0" w:color="auto"/>
              <w:left w:val="single" w:sz="4" w:space="0" w:color="auto"/>
              <w:bottom w:val="single" w:sz="4" w:space="0" w:color="auto"/>
              <w:right w:val="single" w:sz="4" w:space="0" w:color="auto"/>
            </w:tcBorders>
          </w:tcPr>
          <w:p w:rsidR="00A02813" w:rsidRPr="00D4297A" w:rsidRDefault="00D4297A" w:rsidP="00A02813">
            <w:pPr>
              <w:pStyle w:val="Default"/>
              <w:rPr>
                <w:rFonts w:ascii="Times New Roman" w:hAnsi="Times New Roman" w:cs="Times New Roman"/>
                <w:sz w:val="20"/>
                <w:szCs w:val="20"/>
              </w:rPr>
            </w:pPr>
            <w:r w:rsidRPr="00D4297A">
              <w:rPr>
                <w:rFonts w:ascii="Times New Roman" w:hAnsi="Times New Roman" w:cs="Times New Roman"/>
                <w:b/>
                <w:sz w:val="20"/>
                <w:szCs w:val="20"/>
              </w:rPr>
              <w:t>Hydro morphological</w:t>
            </w:r>
            <w:r w:rsidR="00A02813" w:rsidRPr="00D4297A">
              <w:rPr>
                <w:rFonts w:ascii="Times New Roman" w:hAnsi="Times New Roman" w:cs="Times New Roman"/>
                <w:b/>
                <w:sz w:val="20"/>
                <w:szCs w:val="20"/>
              </w:rPr>
              <w:t xml:space="preserve"> alterations- to </w:t>
            </w:r>
          </w:p>
          <w:p w:rsidR="00A02813" w:rsidRPr="00A02813" w:rsidRDefault="00A02813" w:rsidP="00A02813">
            <w:pPr>
              <w:autoSpaceDE w:val="0"/>
              <w:autoSpaceDN w:val="0"/>
              <w:adjustRightInd w:val="0"/>
              <w:rPr>
                <w:rFonts w:ascii="Times New Roman" w:eastAsia="Arial Unicode MS" w:hAnsi="Times New Roman"/>
                <w:color w:val="000000"/>
                <w:sz w:val="20"/>
                <w:szCs w:val="20"/>
                <w:lang w:eastAsia="en-US"/>
              </w:rPr>
            </w:pPr>
            <w:r w:rsidRPr="00A02813">
              <w:rPr>
                <w:rFonts w:ascii="Times New Roman" w:eastAsia="Arial Unicode MS" w:hAnsi="Times New Roman"/>
                <w:color w:val="000000"/>
                <w:sz w:val="20"/>
                <w:szCs w:val="20"/>
                <w:lang w:eastAsia="en-US"/>
              </w:rPr>
              <w:t xml:space="preserve">improve river </w:t>
            </w:r>
            <w:r w:rsidRPr="00A02813">
              <w:rPr>
                <w:rFonts w:ascii="Times New Roman" w:eastAsia="Arial Unicode MS" w:hAnsi="Times New Roman"/>
                <w:color w:val="000000"/>
                <w:sz w:val="20"/>
                <w:szCs w:val="20"/>
                <w:lang w:eastAsia="en-US"/>
              </w:rPr>
              <w:lastRenderedPageBreak/>
              <w:t xml:space="preserve">continuity </w:t>
            </w:r>
          </w:p>
          <w:p w:rsidR="00A02813" w:rsidRPr="00D4297A" w:rsidRDefault="00A02813" w:rsidP="00A02813">
            <w:pPr>
              <w:widowControl w:val="0"/>
              <w:suppressAutoHyphens/>
              <w:rPr>
                <w:rFonts w:ascii="Times New Roman" w:hAnsi="Times New Roman"/>
                <w:b/>
                <w:sz w:val="20"/>
                <w:szCs w:val="20"/>
              </w:rPr>
            </w:pPr>
          </w:p>
        </w:tc>
        <w:tc>
          <w:tcPr>
            <w:tcW w:w="1817" w:type="dxa"/>
            <w:tcBorders>
              <w:top w:val="single" w:sz="4" w:space="0" w:color="auto"/>
              <w:left w:val="single" w:sz="4" w:space="0" w:color="auto"/>
              <w:bottom w:val="single" w:sz="4" w:space="0" w:color="auto"/>
              <w:right w:val="single" w:sz="4" w:space="0" w:color="auto"/>
            </w:tcBorders>
          </w:tcPr>
          <w:p w:rsidR="00A02813" w:rsidRPr="00D4297A" w:rsidRDefault="00A02813" w:rsidP="00540C92">
            <w:pPr>
              <w:autoSpaceDE w:val="0"/>
              <w:autoSpaceDN w:val="0"/>
              <w:adjustRightInd w:val="0"/>
              <w:jc w:val="both"/>
              <w:rPr>
                <w:rFonts w:ascii="Times New Roman" w:eastAsia="Arial Unicode MS" w:hAnsi="Times New Roman"/>
                <w:sz w:val="20"/>
                <w:szCs w:val="20"/>
                <w:lang w:eastAsia="en-US"/>
              </w:rPr>
            </w:pPr>
            <w:r w:rsidRPr="00D4297A">
              <w:rPr>
                <w:rFonts w:ascii="Times New Roman" w:eastAsia="Arial Unicode MS" w:hAnsi="Times New Roman"/>
                <w:sz w:val="20"/>
                <w:szCs w:val="20"/>
                <w:lang w:eastAsia="en-US"/>
              </w:rPr>
              <w:lastRenderedPageBreak/>
              <w:t>Prioritization Approach – fish migration aids</w:t>
            </w:r>
            <w:r w:rsidRPr="00D4297A">
              <w:rPr>
                <w:rStyle w:val="af0"/>
                <w:rFonts w:ascii="Times New Roman" w:eastAsia="Arial Unicode MS" w:hAnsi="Times New Roman"/>
                <w:sz w:val="20"/>
                <w:szCs w:val="20"/>
                <w:lang w:eastAsia="en-US"/>
              </w:rPr>
              <w:footnoteReference w:id="23"/>
            </w:r>
          </w:p>
          <w:p w:rsidR="00A02813" w:rsidRPr="00D4297A" w:rsidRDefault="00A02813" w:rsidP="00A02813">
            <w:pPr>
              <w:autoSpaceDE w:val="0"/>
              <w:autoSpaceDN w:val="0"/>
              <w:adjustRightInd w:val="0"/>
              <w:jc w:val="both"/>
              <w:rPr>
                <w:rFonts w:ascii="Times New Roman" w:eastAsia="Arial Unicode MS" w:hAnsi="Times New Roman"/>
                <w:sz w:val="20"/>
                <w:szCs w:val="20"/>
                <w:lang w:eastAsia="en-US"/>
              </w:rPr>
            </w:pPr>
          </w:p>
          <w:p w:rsidR="00A02813" w:rsidRPr="00D4297A" w:rsidRDefault="00A02813" w:rsidP="00A02813">
            <w:pPr>
              <w:autoSpaceDE w:val="0"/>
              <w:autoSpaceDN w:val="0"/>
              <w:adjustRightInd w:val="0"/>
              <w:jc w:val="both"/>
              <w:rPr>
                <w:rFonts w:ascii="Times New Roman" w:eastAsia="Arial Unicode MS" w:hAnsi="Times New Roman"/>
                <w:sz w:val="20"/>
                <w:szCs w:val="20"/>
                <w:lang w:eastAsia="en-US"/>
              </w:rPr>
            </w:pPr>
            <w:r w:rsidRPr="00D4297A">
              <w:rPr>
                <w:rFonts w:ascii="Times New Roman" w:eastAsia="Arial Unicode MS" w:hAnsi="Times New Roman"/>
                <w:sz w:val="20"/>
                <w:szCs w:val="20"/>
                <w:lang w:eastAsia="en-US"/>
              </w:rPr>
              <w:lastRenderedPageBreak/>
              <w:t>Priority ranking of wetland/floodplain restoration</w:t>
            </w:r>
            <w:r w:rsidRPr="00D4297A">
              <w:rPr>
                <w:rStyle w:val="af0"/>
                <w:rFonts w:ascii="Times New Roman" w:eastAsia="Arial Unicode MS" w:hAnsi="Times New Roman"/>
                <w:sz w:val="20"/>
                <w:szCs w:val="20"/>
                <w:lang w:eastAsia="en-US"/>
              </w:rPr>
              <w:footnoteReference w:id="24"/>
            </w:r>
          </w:p>
          <w:p w:rsidR="00A02813" w:rsidRPr="00D4297A" w:rsidRDefault="00A02813" w:rsidP="00A02813">
            <w:pPr>
              <w:autoSpaceDE w:val="0"/>
              <w:autoSpaceDN w:val="0"/>
              <w:adjustRightInd w:val="0"/>
              <w:jc w:val="both"/>
              <w:rPr>
                <w:rFonts w:ascii="Times New Roman" w:eastAsia="Arial Unicode MS" w:hAnsi="Times New Roman"/>
                <w:sz w:val="20"/>
                <w:szCs w:val="20"/>
                <w:lang w:eastAsia="en-US"/>
              </w:rPr>
            </w:pPr>
          </w:p>
          <w:p w:rsidR="00A02813" w:rsidRPr="00D4297A" w:rsidRDefault="00A02813" w:rsidP="00A02813">
            <w:pPr>
              <w:autoSpaceDE w:val="0"/>
              <w:autoSpaceDN w:val="0"/>
              <w:adjustRightInd w:val="0"/>
              <w:jc w:val="both"/>
              <w:rPr>
                <w:rFonts w:ascii="Times New Roman" w:eastAsia="Arial Unicode MS" w:hAnsi="Times New Roman"/>
                <w:sz w:val="20"/>
                <w:szCs w:val="20"/>
                <w:lang w:eastAsia="en-US"/>
              </w:rPr>
            </w:pPr>
            <w:r w:rsidRPr="00D4297A">
              <w:rPr>
                <w:rFonts w:ascii="Times New Roman" w:eastAsia="Arial Unicode MS" w:hAnsi="Times New Roman"/>
                <w:sz w:val="20"/>
                <w:szCs w:val="20"/>
                <w:lang w:eastAsia="en-US"/>
              </w:rPr>
              <w:t>M</w:t>
            </w:r>
            <w:r w:rsidRPr="00D4297A">
              <w:rPr>
                <w:rFonts w:ascii="Times New Roman" w:hAnsi="Times New Roman"/>
                <w:sz w:val="20"/>
                <w:szCs w:val="20"/>
              </w:rPr>
              <w:t>orphological restructuring of modified rivers</w:t>
            </w:r>
            <w:r w:rsidRPr="00D4297A">
              <w:rPr>
                <w:rStyle w:val="af0"/>
                <w:rFonts w:ascii="Times New Roman" w:hAnsi="Times New Roman"/>
                <w:sz w:val="20"/>
                <w:szCs w:val="20"/>
              </w:rPr>
              <w:footnoteReference w:id="25"/>
            </w:r>
            <w:r w:rsidRPr="00D4297A">
              <w:rPr>
                <w:rFonts w:ascii="Times New Roman" w:hAnsi="Times New Roman"/>
                <w:sz w:val="20"/>
                <w:szCs w:val="20"/>
              </w:rPr>
              <w:t xml:space="preserve"> beds</w:t>
            </w:r>
          </w:p>
          <w:p w:rsidR="00A02813" w:rsidRPr="00D4297A" w:rsidRDefault="00A02813" w:rsidP="00540C92">
            <w:pPr>
              <w:autoSpaceDE w:val="0"/>
              <w:autoSpaceDN w:val="0"/>
              <w:adjustRightInd w:val="0"/>
              <w:jc w:val="both"/>
              <w:rPr>
                <w:rFonts w:ascii="Times New Roman" w:hAnsi="Times New Roman"/>
                <w:b/>
                <w:sz w:val="20"/>
                <w:szCs w:val="20"/>
              </w:rPr>
            </w:pPr>
          </w:p>
        </w:tc>
        <w:tc>
          <w:tcPr>
            <w:tcW w:w="1809" w:type="dxa"/>
            <w:tcBorders>
              <w:top w:val="single" w:sz="4" w:space="0" w:color="auto"/>
              <w:left w:val="single" w:sz="4" w:space="0" w:color="auto"/>
              <w:bottom w:val="single" w:sz="4" w:space="0" w:color="auto"/>
              <w:right w:val="single" w:sz="4" w:space="0" w:color="auto"/>
            </w:tcBorders>
          </w:tcPr>
          <w:p w:rsidR="00A02813" w:rsidRPr="00D4297A" w:rsidRDefault="00A02813">
            <w:pPr>
              <w:widowControl w:val="0"/>
              <w:suppressAutoHyphens/>
              <w:rPr>
                <w:rFonts w:ascii="Times New Roman" w:hAnsi="Times New Roman"/>
                <w:b/>
                <w:kern w:val="2"/>
                <w:sz w:val="20"/>
                <w:szCs w:val="20"/>
                <w:lang w:eastAsia="en-US"/>
              </w:rPr>
            </w:pPr>
          </w:p>
        </w:tc>
        <w:tc>
          <w:tcPr>
            <w:tcW w:w="1819" w:type="dxa"/>
            <w:tcBorders>
              <w:top w:val="single" w:sz="4" w:space="0" w:color="auto"/>
              <w:left w:val="single" w:sz="4" w:space="0" w:color="auto"/>
              <w:bottom w:val="single" w:sz="4" w:space="0" w:color="auto"/>
              <w:right w:val="single" w:sz="4" w:space="0" w:color="auto"/>
            </w:tcBorders>
          </w:tcPr>
          <w:p w:rsidR="002D28CF" w:rsidRPr="00D4297A" w:rsidRDefault="002D28CF" w:rsidP="002D28CF">
            <w:pPr>
              <w:widowControl w:val="0"/>
              <w:suppressAutoHyphens/>
              <w:rPr>
                <w:rFonts w:ascii="Times New Roman" w:hAnsi="Times New Roman"/>
                <w:sz w:val="20"/>
                <w:szCs w:val="20"/>
              </w:rPr>
            </w:pPr>
            <w:r w:rsidRPr="00D4297A">
              <w:rPr>
                <w:rFonts w:ascii="Times New Roman" w:hAnsi="Times New Roman"/>
                <w:b/>
                <w:kern w:val="2"/>
                <w:sz w:val="20"/>
                <w:szCs w:val="20"/>
                <w:lang w:eastAsia="en-US"/>
              </w:rPr>
              <w:t>To be ensured in the OPs of the EUSDR countries</w:t>
            </w:r>
          </w:p>
          <w:p w:rsidR="00A02813" w:rsidRPr="00D4297A" w:rsidRDefault="00A02813" w:rsidP="00A02813">
            <w:pPr>
              <w:jc w:val="both"/>
              <w:rPr>
                <w:rFonts w:ascii="Times New Roman" w:hAnsi="Times New Roman"/>
                <w:b/>
                <w:kern w:val="2"/>
                <w:sz w:val="20"/>
                <w:szCs w:val="20"/>
                <w:lang w:eastAsia="en-US"/>
              </w:rPr>
            </w:pPr>
          </w:p>
        </w:tc>
        <w:tc>
          <w:tcPr>
            <w:tcW w:w="1838" w:type="dxa"/>
            <w:tcBorders>
              <w:top w:val="single" w:sz="4" w:space="0" w:color="auto"/>
              <w:left w:val="single" w:sz="4" w:space="0" w:color="auto"/>
              <w:bottom w:val="single" w:sz="4" w:space="0" w:color="auto"/>
              <w:right w:val="single" w:sz="4" w:space="0" w:color="auto"/>
            </w:tcBorders>
          </w:tcPr>
          <w:p w:rsidR="00A02813" w:rsidRPr="00D4297A" w:rsidRDefault="00A02813">
            <w:pPr>
              <w:widowControl w:val="0"/>
              <w:suppressAutoHyphens/>
              <w:rPr>
                <w:rFonts w:ascii="Times New Roman" w:hAnsi="Times New Roman"/>
                <w:b/>
                <w:kern w:val="2"/>
                <w:sz w:val="20"/>
                <w:szCs w:val="20"/>
                <w:lang w:eastAsia="en-US"/>
              </w:rPr>
            </w:pPr>
            <w:r w:rsidRPr="00D4297A">
              <w:rPr>
                <w:rFonts w:ascii="Times New Roman" w:eastAsia="Times New Roman" w:hAnsi="Times New Roman"/>
                <w:sz w:val="20"/>
                <w:szCs w:val="20"/>
              </w:rPr>
              <w:t xml:space="preserve">Project on </w:t>
            </w:r>
            <w:r w:rsidRPr="00D4297A">
              <w:rPr>
                <w:rFonts w:ascii="Times New Roman" w:eastAsia="Times New Roman" w:hAnsi="Times New Roman"/>
                <w:b/>
                <w:bCs/>
                <w:sz w:val="20"/>
                <w:szCs w:val="20"/>
              </w:rPr>
              <w:t>wetlands and floodplain restoration</w:t>
            </w:r>
            <w:r w:rsidRPr="00D4297A">
              <w:rPr>
                <w:rStyle w:val="af0"/>
                <w:rFonts w:ascii="Times New Roman" w:eastAsia="Times New Roman" w:hAnsi="Times New Roman"/>
                <w:b/>
                <w:bCs/>
                <w:sz w:val="20"/>
                <w:szCs w:val="20"/>
              </w:rPr>
              <w:footnoteReference w:id="26"/>
            </w:r>
          </w:p>
        </w:tc>
      </w:tr>
      <w:tr w:rsidR="00AF397A" w:rsidRPr="00AF397A" w:rsidTr="00A02813">
        <w:tc>
          <w:tcPr>
            <w:tcW w:w="2005" w:type="dxa"/>
            <w:tcBorders>
              <w:top w:val="single" w:sz="4" w:space="0" w:color="auto"/>
              <w:left w:val="single" w:sz="4" w:space="0" w:color="auto"/>
              <w:bottom w:val="single" w:sz="4" w:space="0" w:color="auto"/>
              <w:right w:val="single" w:sz="4" w:space="0" w:color="auto"/>
            </w:tcBorders>
          </w:tcPr>
          <w:p w:rsidR="00A02813" w:rsidRPr="00D4297A" w:rsidRDefault="00A02813">
            <w:pPr>
              <w:widowControl w:val="0"/>
              <w:suppressAutoHyphens/>
              <w:rPr>
                <w:rFonts w:ascii="Times New Roman" w:hAnsi="Times New Roman"/>
                <w:b/>
                <w:sz w:val="20"/>
                <w:szCs w:val="20"/>
              </w:rPr>
            </w:pPr>
            <w:r w:rsidRPr="00D4297A">
              <w:rPr>
                <w:rFonts w:ascii="Times New Roman" w:hAnsi="Times New Roman"/>
                <w:b/>
                <w:sz w:val="20"/>
                <w:szCs w:val="20"/>
              </w:rPr>
              <w:lastRenderedPageBreak/>
              <w:t>Water status improvement and fulfilment</w:t>
            </w:r>
            <w:r w:rsidRPr="00D4297A">
              <w:rPr>
                <w:rFonts w:ascii="Times New Roman" w:hAnsi="Times New Roman"/>
                <w:sz w:val="20"/>
                <w:szCs w:val="20"/>
              </w:rPr>
              <w:t xml:space="preserve"> of the aims of Water Directive</w:t>
            </w:r>
            <w:r w:rsidRPr="00D4297A">
              <w:rPr>
                <w:rStyle w:val="af0"/>
                <w:rFonts w:ascii="Times New Roman" w:hAnsi="Times New Roman"/>
                <w:sz w:val="20"/>
                <w:szCs w:val="20"/>
              </w:rPr>
              <w:footnoteReference w:id="27"/>
            </w:r>
          </w:p>
        </w:tc>
        <w:tc>
          <w:tcPr>
            <w:tcW w:w="1817" w:type="dxa"/>
            <w:tcBorders>
              <w:top w:val="single" w:sz="4" w:space="0" w:color="auto"/>
              <w:left w:val="single" w:sz="4" w:space="0" w:color="auto"/>
              <w:bottom w:val="single" w:sz="4" w:space="0" w:color="auto"/>
              <w:right w:val="single" w:sz="4" w:space="0" w:color="auto"/>
            </w:tcBorders>
          </w:tcPr>
          <w:p w:rsidR="00A02813" w:rsidRPr="00D4297A" w:rsidRDefault="00A02813">
            <w:pPr>
              <w:widowControl w:val="0"/>
              <w:suppressAutoHyphens/>
              <w:rPr>
                <w:rFonts w:ascii="Times New Roman" w:hAnsi="Times New Roman"/>
                <w:b/>
                <w:kern w:val="2"/>
                <w:sz w:val="20"/>
                <w:szCs w:val="20"/>
                <w:lang w:eastAsia="en-US"/>
              </w:rPr>
            </w:pPr>
          </w:p>
        </w:tc>
        <w:tc>
          <w:tcPr>
            <w:tcW w:w="1809" w:type="dxa"/>
            <w:tcBorders>
              <w:top w:val="single" w:sz="4" w:space="0" w:color="auto"/>
              <w:left w:val="single" w:sz="4" w:space="0" w:color="auto"/>
              <w:bottom w:val="single" w:sz="4" w:space="0" w:color="auto"/>
              <w:right w:val="single" w:sz="4" w:space="0" w:color="auto"/>
            </w:tcBorders>
          </w:tcPr>
          <w:p w:rsidR="00A02813" w:rsidRPr="00D4297A" w:rsidRDefault="00A02813">
            <w:pPr>
              <w:widowControl w:val="0"/>
              <w:suppressAutoHyphens/>
              <w:rPr>
                <w:rFonts w:ascii="Times New Roman" w:hAnsi="Times New Roman"/>
                <w:b/>
                <w:kern w:val="2"/>
                <w:sz w:val="20"/>
                <w:szCs w:val="20"/>
                <w:lang w:eastAsia="en-US"/>
              </w:rPr>
            </w:pPr>
          </w:p>
        </w:tc>
        <w:tc>
          <w:tcPr>
            <w:tcW w:w="1819" w:type="dxa"/>
            <w:tcBorders>
              <w:top w:val="single" w:sz="4" w:space="0" w:color="auto"/>
              <w:left w:val="single" w:sz="4" w:space="0" w:color="auto"/>
              <w:bottom w:val="single" w:sz="4" w:space="0" w:color="auto"/>
              <w:right w:val="single" w:sz="4" w:space="0" w:color="auto"/>
            </w:tcBorders>
          </w:tcPr>
          <w:p w:rsidR="002D28CF" w:rsidRPr="00D4297A" w:rsidRDefault="002D28CF" w:rsidP="00A02813">
            <w:pPr>
              <w:jc w:val="both"/>
              <w:rPr>
                <w:rFonts w:ascii="Times New Roman" w:hAnsi="Times New Roman"/>
                <w:color w:val="000000"/>
                <w:sz w:val="20"/>
                <w:szCs w:val="20"/>
              </w:rPr>
            </w:pPr>
          </w:p>
          <w:p w:rsidR="002D28CF" w:rsidRPr="00D4297A" w:rsidRDefault="002D28CF" w:rsidP="002D28CF">
            <w:pPr>
              <w:widowControl w:val="0"/>
              <w:suppressAutoHyphens/>
              <w:rPr>
                <w:rFonts w:ascii="Times New Roman" w:hAnsi="Times New Roman"/>
                <w:sz w:val="20"/>
                <w:szCs w:val="20"/>
              </w:rPr>
            </w:pPr>
            <w:r w:rsidRPr="00D4297A">
              <w:rPr>
                <w:rFonts w:ascii="Times New Roman" w:hAnsi="Times New Roman"/>
                <w:b/>
                <w:kern w:val="2"/>
                <w:sz w:val="20"/>
                <w:szCs w:val="20"/>
                <w:lang w:eastAsia="en-US"/>
              </w:rPr>
              <w:t>To be ensured in the OPs of the EUSDR countries</w:t>
            </w:r>
          </w:p>
          <w:p w:rsidR="002D28CF" w:rsidRPr="00D4297A" w:rsidRDefault="002D28CF" w:rsidP="00A02813">
            <w:pPr>
              <w:jc w:val="both"/>
              <w:rPr>
                <w:rFonts w:ascii="Times New Roman" w:hAnsi="Times New Roman"/>
                <w:color w:val="000000"/>
                <w:sz w:val="20"/>
                <w:szCs w:val="20"/>
              </w:rPr>
            </w:pPr>
          </w:p>
          <w:p w:rsidR="00A02813" w:rsidRPr="00D4297A" w:rsidRDefault="00A02813" w:rsidP="00A02813">
            <w:pPr>
              <w:jc w:val="both"/>
              <w:rPr>
                <w:rFonts w:ascii="Times New Roman" w:hAnsi="Times New Roman"/>
                <w:color w:val="000000"/>
                <w:sz w:val="20"/>
                <w:szCs w:val="20"/>
              </w:rPr>
            </w:pPr>
            <w:r w:rsidRPr="00D4297A">
              <w:rPr>
                <w:rFonts w:ascii="Times New Roman" w:hAnsi="Times New Roman"/>
                <w:color w:val="000000"/>
                <w:sz w:val="20"/>
                <w:szCs w:val="20"/>
              </w:rPr>
              <w:t>Establishment of modern water supply systemsand networks</w:t>
            </w:r>
            <w:r w:rsidRPr="00D4297A">
              <w:rPr>
                <w:rStyle w:val="af0"/>
                <w:rFonts w:ascii="Times New Roman" w:hAnsi="Times New Roman"/>
                <w:color w:val="000000"/>
                <w:sz w:val="20"/>
                <w:szCs w:val="20"/>
              </w:rPr>
              <w:footnoteReference w:id="28"/>
            </w:r>
          </w:p>
          <w:p w:rsidR="00A02813" w:rsidRPr="00D4297A" w:rsidRDefault="00A02813" w:rsidP="00A02813">
            <w:pPr>
              <w:jc w:val="both"/>
              <w:rPr>
                <w:rFonts w:ascii="Times New Roman" w:hAnsi="Times New Roman"/>
                <w:color w:val="000000"/>
                <w:sz w:val="20"/>
                <w:szCs w:val="20"/>
              </w:rPr>
            </w:pPr>
          </w:p>
          <w:p w:rsidR="00A02813" w:rsidRPr="00D4297A" w:rsidRDefault="00A02813" w:rsidP="00A02813">
            <w:pPr>
              <w:jc w:val="both"/>
              <w:rPr>
                <w:rFonts w:ascii="Times New Roman" w:hAnsi="Times New Roman"/>
                <w:color w:val="000000"/>
                <w:sz w:val="20"/>
                <w:szCs w:val="20"/>
              </w:rPr>
            </w:pPr>
            <w:r w:rsidRPr="00D4297A">
              <w:rPr>
                <w:rFonts w:ascii="Times New Roman" w:hAnsi="Times New Roman"/>
                <w:color w:val="000000"/>
                <w:sz w:val="20"/>
                <w:szCs w:val="20"/>
              </w:rPr>
              <w:t xml:space="preserve">Construction of wastewater treatment plants for domestic and industrial wastewaters </w:t>
            </w:r>
            <w:r w:rsidRPr="00D4297A">
              <w:rPr>
                <w:rStyle w:val="af0"/>
                <w:rFonts w:ascii="Times New Roman" w:hAnsi="Times New Roman"/>
                <w:color w:val="000000"/>
                <w:sz w:val="20"/>
                <w:szCs w:val="20"/>
              </w:rPr>
              <w:footnoteReference w:id="29"/>
            </w:r>
          </w:p>
          <w:p w:rsidR="00A02813" w:rsidRPr="00D4297A" w:rsidRDefault="00A02813" w:rsidP="00A02813">
            <w:pPr>
              <w:jc w:val="both"/>
              <w:rPr>
                <w:rFonts w:ascii="Times New Roman" w:hAnsi="Times New Roman"/>
                <w:color w:val="000000"/>
                <w:sz w:val="20"/>
                <w:szCs w:val="20"/>
              </w:rPr>
            </w:pPr>
          </w:p>
          <w:p w:rsidR="00A02813" w:rsidRPr="00D4297A" w:rsidRDefault="00A02813" w:rsidP="00A02813">
            <w:pPr>
              <w:jc w:val="both"/>
              <w:rPr>
                <w:rFonts w:ascii="Times New Roman" w:hAnsi="Times New Roman"/>
                <w:color w:val="000000"/>
                <w:sz w:val="20"/>
                <w:szCs w:val="20"/>
              </w:rPr>
            </w:pPr>
            <w:r w:rsidRPr="00D4297A">
              <w:rPr>
                <w:rFonts w:ascii="Times New Roman" w:hAnsi="Times New Roman"/>
                <w:color w:val="000000"/>
                <w:sz w:val="20"/>
                <w:szCs w:val="20"/>
              </w:rPr>
              <w:t>Upgrading the sewerage network</w:t>
            </w:r>
            <w:r w:rsidRPr="00D4297A">
              <w:rPr>
                <w:rStyle w:val="af0"/>
                <w:rFonts w:ascii="Times New Roman" w:hAnsi="Times New Roman"/>
                <w:color w:val="000000"/>
                <w:sz w:val="20"/>
                <w:szCs w:val="20"/>
              </w:rPr>
              <w:footnoteReference w:id="30"/>
            </w:r>
          </w:p>
          <w:p w:rsidR="00A02813" w:rsidRPr="00D4297A" w:rsidRDefault="00A02813">
            <w:pPr>
              <w:widowControl w:val="0"/>
              <w:suppressAutoHyphens/>
              <w:rPr>
                <w:rFonts w:ascii="Times New Roman" w:hAnsi="Times New Roman"/>
                <w:b/>
                <w:kern w:val="2"/>
                <w:sz w:val="20"/>
                <w:szCs w:val="20"/>
                <w:lang w:eastAsia="en-US"/>
              </w:rPr>
            </w:pPr>
          </w:p>
        </w:tc>
        <w:tc>
          <w:tcPr>
            <w:tcW w:w="1838" w:type="dxa"/>
            <w:tcBorders>
              <w:top w:val="single" w:sz="4" w:space="0" w:color="auto"/>
              <w:left w:val="single" w:sz="4" w:space="0" w:color="auto"/>
              <w:bottom w:val="single" w:sz="4" w:space="0" w:color="auto"/>
              <w:right w:val="single" w:sz="4" w:space="0" w:color="auto"/>
            </w:tcBorders>
          </w:tcPr>
          <w:p w:rsidR="00A02813" w:rsidRPr="00D4297A" w:rsidRDefault="00A02813" w:rsidP="00B634AC">
            <w:pPr>
              <w:spacing w:before="120"/>
              <w:jc w:val="both"/>
              <w:rPr>
                <w:rFonts w:ascii="Times New Roman" w:hAnsi="Times New Roman"/>
                <w:sz w:val="20"/>
                <w:szCs w:val="20"/>
              </w:rPr>
            </w:pPr>
            <w:r w:rsidRPr="00D4297A">
              <w:rPr>
                <w:rFonts w:ascii="Times New Roman" w:hAnsi="Times New Roman"/>
                <w:sz w:val="20"/>
                <w:szCs w:val="20"/>
              </w:rPr>
              <w:t>Measures to organic pollution reduction (build or reconstruct water treatment plants, build public sewage</w:t>
            </w:r>
            <w:r w:rsidRPr="00D4297A">
              <w:rPr>
                <w:rStyle w:val="af0"/>
                <w:rFonts w:ascii="Times New Roman" w:hAnsi="Times New Roman"/>
                <w:sz w:val="20"/>
                <w:szCs w:val="20"/>
              </w:rPr>
              <w:footnoteReference w:id="31"/>
            </w:r>
          </w:p>
          <w:p w:rsidR="00A02813" w:rsidRPr="00D4297A" w:rsidRDefault="00A02813" w:rsidP="00B634AC">
            <w:pPr>
              <w:spacing w:before="120"/>
              <w:jc w:val="both"/>
              <w:rPr>
                <w:rFonts w:ascii="Times New Roman" w:hAnsi="Times New Roman"/>
                <w:sz w:val="20"/>
                <w:szCs w:val="20"/>
              </w:rPr>
            </w:pPr>
            <w:r w:rsidRPr="00D4297A">
              <w:rPr>
                <w:rFonts w:ascii="Times New Roman" w:hAnsi="Times New Roman"/>
                <w:sz w:val="20"/>
                <w:szCs w:val="20"/>
              </w:rPr>
              <w:t>Measures to nutrition reduction (build or reconstruct water treatment plants, build public sewage, decrease agricultural pollution in vulnerable regions)</w:t>
            </w:r>
            <w:r w:rsidRPr="00D4297A">
              <w:rPr>
                <w:rStyle w:val="af0"/>
                <w:rFonts w:ascii="Times New Roman" w:hAnsi="Times New Roman"/>
                <w:sz w:val="20"/>
                <w:szCs w:val="20"/>
              </w:rPr>
              <w:footnoteReference w:id="32"/>
            </w:r>
          </w:p>
          <w:p w:rsidR="00A02813" w:rsidRPr="00D4297A" w:rsidRDefault="00A02813" w:rsidP="00B634AC">
            <w:pPr>
              <w:spacing w:before="120"/>
              <w:jc w:val="both"/>
              <w:rPr>
                <w:rFonts w:ascii="Times New Roman" w:hAnsi="Times New Roman"/>
                <w:sz w:val="20"/>
                <w:szCs w:val="20"/>
              </w:rPr>
            </w:pPr>
            <w:r w:rsidRPr="00D4297A">
              <w:rPr>
                <w:rFonts w:ascii="Times New Roman" w:hAnsi="Times New Roman"/>
                <w:sz w:val="20"/>
                <w:szCs w:val="20"/>
              </w:rPr>
              <w:t xml:space="preserve">Measures to </w:t>
            </w:r>
            <w:r w:rsidR="00D4297A" w:rsidRPr="00D4297A">
              <w:rPr>
                <w:rFonts w:ascii="Times New Roman" w:hAnsi="Times New Roman"/>
                <w:sz w:val="20"/>
                <w:szCs w:val="20"/>
              </w:rPr>
              <w:t>hydro morphologic</w:t>
            </w:r>
            <w:r w:rsidRPr="00D4297A">
              <w:rPr>
                <w:rFonts w:ascii="Times New Roman" w:hAnsi="Times New Roman"/>
                <w:sz w:val="20"/>
                <w:szCs w:val="20"/>
              </w:rPr>
              <w:t xml:space="preserve"> influences elimination (i.e. ensure continuity of rivers and biotopes; ensure lateral connectivity of wetlands and inundation zones with water course, etc.)</w:t>
            </w:r>
            <w:r w:rsidRPr="00D4297A">
              <w:rPr>
                <w:rStyle w:val="af0"/>
                <w:rFonts w:ascii="Times New Roman" w:hAnsi="Times New Roman"/>
                <w:sz w:val="20"/>
                <w:szCs w:val="20"/>
              </w:rPr>
              <w:footnoteReference w:id="33"/>
            </w:r>
          </w:p>
          <w:p w:rsidR="00A02813" w:rsidRPr="00D4297A" w:rsidRDefault="00A02813">
            <w:pPr>
              <w:widowControl w:val="0"/>
              <w:suppressAutoHyphens/>
              <w:rPr>
                <w:rFonts w:ascii="Times New Roman" w:hAnsi="Times New Roman"/>
                <w:b/>
                <w:kern w:val="2"/>
                <w:sz w:val="20"/>
                <w:szCs w:val="20"/>
                <w:lang w:eastAsia="en-US"/>
              </w:rPr>
            </w:pPr>
          </w:p>
        </w:tc>
      </w:tr>
      <w:tr w:rsidR="00AF397A" w:rsidRPr="00AF397A" w:rsidTr="00A02813">
        <w:tc>
          <w:tcPr>
            <w:tcW w:w="2005" w:type="dxa"/>
            <w:tcBorders>
              <w:top w:val="single" w:sz="4" w:space="0" w:color="auto"/>
              <w:left w:val="single" w:sz="4" w:space="0" w:color="auto"/>
              <w:bottom w:val="single" w:sz="4" w:space="0" w:color="auto"/>
              <w:right w:val="single" w:sz="4" w:space="0" w:color="auto"/>
            </w:tcBorders>
          </w:tcPr>
          <w:p w:rsidR="00AF397A" w:rsidRPr="00D4297A" w:rsidRDefault="00AF397A" w:rsidP="00AF397A">
            <w:pPr>
              <w:jc w:val="both"/>
              <w:rPr>
                <w:rFonts w:ascii="Times New Roman" w:hAnsi="Times New Roman"/>
                <w:b/>
                <w:sz w:val="20"/>
                <w:szCs w:val="20"/>
              </w:rPr>
            </w:pPr>
            <w:r w:rsidRPr="00D4297A">
              <w:rPr>
                <w:rFonts w:ascii="Times New Roman" w:hAnsi="Times New Roman"/>
                <w:b/>
                <w:sz w:val="20"/>
                <w:szCs w:val="20"/>
              </w:rPr>
              <w:t>Information management</w:t>
            </w:r>
          </w:p>
          <w:p w:rsidR="00A02813" w:rsidRPr="00D4297A" w:rsidRDefault="00A02813" w:rsidP="00AF397A">
            <w:pPr>
              <w:pStyle w:val="a3"/>
              <w:ind w:left="1418"/>
              <w:jc w:val="both"/>
              <w:rPr>
                <w:rFonts w:ascii="Times New Roman" w:hAnsi="Times New Roman"/>
                <w:b/>
                <w:sz w:val="20"/>
                <w:szCs w:val="20"/>
              </w:rPr>
            </w:pPr>
          </w:p>
        </w:tc>
        <w:tc>
          <w:tcPr>
            <w:tcW w:w="1817" w:type="dxa"/>
            <w:tcBorders>
              <w:top w:val="single" w:sz="4" w:space="0" w:color="auto"/>
              <w:left w:val="single" w:sz="4" w:space="0" w:color="auto"/>
              <w:bottom w:val="single" w:sz="4" w:space="0" w:color="auto"/>
              <w:right w:val="single" w:sz="4" w:space="0" w:color="auto"/>
            </w:tcBorders>
          </w:tcPr>
          <w:p w:rsidR="00A02813" w:rsidRPr="00D4297A" w:rsidRDefault="00A02813">
            <w:pPr>
              <w:widowControl w:val="0"/>
              <w:suppressAutoHyphens/>
              <w:rPr>
                <w:rFonts w:ascii="Times New Roman" w:hAnsi="Times New Roman"/>
                <w:b/>
                <w:kern w:val="2"/>
                <w:sz w:val="20"/>
                <w:szCs w:val="20"/>
                <w:lang w:eastAsia="en-US"/>
              </w:rPr>
            </w:pPr>
          </w:p>
        </w:tc>
        <w:tc>
          <w:tcPr>
            <w:tcW w:w="1809" w:type="dxa"/>
            <w:tcBorders>
              <w:top w:val="single" w:sz="4" w:space="0" w:color="auto"/>
              <w:left w:val="single" w:sz="4" w:space="0" w:color="auto"/>
              <w:bottom w:val="single" w:sz="4" w:space="0" w:color="auto"/>
              <w:right w:val="single" w:sz="4" w:space="0" w:color="auto"/>
            </w:tcBorders>
          </w:tcPr>
          <w:p w:rsidR="00A02813" w:rsidRPr="00D4297A" w:rsidRDefault="00A02813">
            <w:pPr>
              <w:widowControl w:val="0"/>
              <w:suppressAutoHyphens/>
              <w:rPr>
                <w:rFonts w:ascii="Times New Roman" w:hAnsi="Times New Roman"/>
                <w:b/>
                <w:kern w:val="2"/>
                <w:sz w:val="20"/>
                <w:szCs w:val="20"/>
                <w:lang w:eastAsia="en-US"/>
              </w:rPr>
            </w:pPr>
          </w:p>
        </w:tc>
        <w:tc>
          <w:tcPr>
            <w:tcW w:w="1819" w:type="dxa"/>
            <w:tcBorders>
              <w:top w:val="single" w:sz="4" w:space="0" w:color="auto"/>
              <w:left w:val="single" w:sz="4" w:space="0" w:color="auto"/>
              <w:bottom w:val="single" w:sz="4" w:space="0" w:color="auto"/>
              <w:right w:val="single" w:sz="4" w:space="0" w:color="auto"/>
            </w:tcBorders>
          </w:tcPr>
          <w:p w:rsidR="00AF397A" w:rsidRPr="00D4297A" w:rsidRDefault="00AF397A" w:rsidP="00AF397A">
            <w:pPr>
              <w:jc w:val="both"/>
              <w:rPr>
                <w:rFonts w:ascii="Times New Roman" w:hAnsi="Times New Roman"/>
                <w:sz w:val="20"/>
                <w:szCs w:val="20"/>
              </w:rPr>
            </w:pPr>
            <w:r w:rsidRPr="00D4297A">
              <w:rPr>
                <w:rFonts w:ascii="Times New Roman" w:hAnsi="Times New Roman"/>
                <w:sz w:val="20"/>
                <w:szCs w:val="20"/>
              </w:rPr>
              <w:t>Establishment and completion of the Sava GIS</w:t>
            </w:r>
          </w:p>
          <w:p w:rsidR="00A02813" w:rsidRPr="00D4297A" w:rsidRDefault="00A02813">
            <w:pPr>
              <w:widowControl w:val="0"/>
              <w:suppressAutoHyphens/>
              <w:rPr>
                <w:rFonts w:ascii="Times New Roman" w:hAnsi="Times New Roman"/>
                <w:b/>
                <w:kern w:val="2"/>
                <w:sz w:val="20"/>
                <w:szCs w:val="20"/>
                <w:lang w:eastAsia="en-US"/>
              </w:rPr>
            </w:pPr>
          </w:p>
        </w:tc>
        <w:tc>
          <w:tcPr>
            <w:tcW w:w="1838" w:type="dxa"/>
            <w:tcBorders>
              <w:top w:val="single" w:sz="4" w:space="0" w:color="auto"/>
              <w:left w:val="single" w:sz="4" w:space="0" w:color="auto"/>
              <w:bottom w:val="single" w:sz="4" w:space="0" w:color="auto"/>
              <w:right w:val="single" w:sz="4" w:space="0" w:color="auto"/>
            </w:tcBorders>
          </w:tcPr>
          <w:p w:rsidR="00A02813" w:rsidRPr="00D4297A" w:rsidRDefault="00A02813">
            <w:pPr>
              <w:widowControl w:val="0"/>
              <w:suppressAutoHyphens/>
              <w:rPr>
                <w:rFonts w:ascii="Times New Roman" w:hAnsi="Times New Roman"/>
                <w:b/>
                <w:kern w:val="2"/>
                <w:sz w:val="20"/>
                <w:szCs w:val="20"/>
                <w:lang w:eastAsia="en-US"/>
              </w:rPr>
            </w:pPr>
          </w:p>
        </w:tc>
      </w:tr>
      <w:tr w:rsidR="009706A3" w:rsidRPr="00AF397A" w:rsidTr="00A02813">
        <w:tc>
          <w:tcPr>
            <w:tcW w:w="2005" w:type="dxa"/>
            <w:tcBorders>
              <w:top w:val="single" w:sz="4" w:space="0" w:color="auto"/>
              <w:left w:val="single" w:sz="4" w:space="0" w:color="auto"/>
              <w:bottom w:val="single" w:sz="4" w:space="0" w:color="auto"/>
              <w:right w:val="single" w:sz="4" w:space="0" w:color="auto"/>
            </w:tcBorders>
          </w:tcPr>
          <w:p w:rsidR="00A02813" w:rsidRPr="00D4297A" w:rsidRDefault="00AF397A" w:rsidP="00DF3457">
            <w:pPr>
              <w:jc w:val="both"/>
              <w:rPr>
                <w:rFonts w:ascii="Times New Roman" w:eastAsia="Arial Unicode MS" w:hAnsi="Times New Roman"/>
                <w:sz w:val="20"/>
                <w:szCs w:val="20"/>
                <w:lang w:eastAsia="en-US"/>
              </w:rPr>
            </w:pPr>
            <w:r w:rsidRPr="00D4297A">
              <w:rPr>
                <w:rFonts w:ascii="Times New Roman" w:hAnsi="Times New Roman"/>
                <w:b/>
                <w:sz w:val="20"/>
                <w:szCs w:val="20"/>
              </w:rPr>
              <w:t>Hydrological and Meteorological Issues</w:t>
            </w:r>
          </w:p>
        </w:tc>
        <w:tc>
          <w:tcPr>
            <w:tcW w:w="1817" w:type="dxa"/>
            <w:tcBorders>
              <w:top w:val="single" w:sz="4" w:space="0" w:color="auto"/>
              <w:left w:val="single" w:sz="4" w:space="0" w:color="auto"/>
              <w:bottom w:val="single" w:sz="4" w:space="0" w:color="auto"/>
              <w:right w:val="single" w:sz="4" w:space="0" w:color="auto"/>
            </w:tcBorders>
          </w:tcPr>
          <w:p w:rsidR="00A02813" w:rsidRPr="00D4297A" w:rsidRDefault="00A02813">
            <w:pPr>
              <w:widowControl w:val="0"/>
              <w:suppressAutoHyphens/>
              <w:rPr>
                <w:rFonts w:ascii="Times New Roman" w:hAnsi="Times New Roman"/>
                <w:b/>
                <w:kern w:val="2"/>
                <w:sz w:val="20"/>
                <w:szCs w:val="20"/>
                <w:lang w:eastAsia="en-US"/>
              </w:rPr>
            </w:pPr>
          </w:p>
        </w:tc>
        <w:tc>
          <w:tcPr>
            <w:tcW w:w="1809" w:type="dxa"/>
            <w:tcBorders>
              <w:top w:val="single" w:sz="4" w:space="0" w:color="auto"/>
              <w:left w:val="single" w:sz="4" w:space="0" w:color="auto"/>
              <w:bottom w:val="single" w:sz="4" w:space="0" w:color="auto"/>
              <w:right w:val="single" w:sz="4" w:space="0" w:color="auto"/>
            </w:tcBorders>
          </w:tcPr>
          <w:p w:rsidR="00A02813" w:rsidRPr="00D4297A" w:rsidRDefault="00A02813">
            <w:pPr>
              <w:widowControl w:val="0"/>
              <w:suppressAutoHyphens/>
              <w:rPr>
                <w:rFonts w:ascii="Times New Roman" w:hAnsi="Times New Roman"/>
                <w:b/>
                <w:kern w:val="2"/>
                <w:sz w:val="20"/>
                <w:szCs w:val="20"/>
                <w:lang w:eastAsia="en-US"/>
              </w:rPr>
            </w:pPr>
          </w:p>
        </w:tc>
        <w:tc>
          <w:tcPr>
            <w:tcW w:w="1819" w:type="dxa"/>
            <w:tcBorders>
              <w:top w:val="single" w:sz="4" w:space="0" w:color="auto"/>
              <w:left w:val="single" w:sz="4" w:space="0" w:color="auto"/>
              <w:bottom w:val="single" w:sz="4" w:space="0" w:color="auto"/>
              <w:right w:val="single" w:sz="4" w:space="0" w:color="auto"/>
            </w:tcBorders>
          </w:tcPr>
          <w:p w:rsidR="00A02813" w:rsidRPr="00D4297A" w:rsidRDefault="00AF397A" w:rsidP="00DF3457">
            <w:pPr>
              <w:jc w:val="both"/>
              <w:rPr>
                <w:rFonts w:ascii="Times New Roman" w:hAnsi="Times New Roman"/>
                <w:b/>
                <w:kern w:val="2"/>
                <w:sz w:val="20"/>
                <w:szCs w:val="20"/>
                <w:lang w:eastAsia="en-US"/>
              </w:rPr>
            </w:pPr>
            <w:r w:rsidRPr="00D4297A">
              <w:rPr>
                <w:rFonts w:ascii="Times New Roman" w:hAnsi="Times New Roman"/>
                <w:sz w:val="20"/>
                <w:szCs w:val="20"/>
              </w:rPr>
              <w:t>Hydrological study for the Sava river basin</w:t>
            </w:r>
          </w:p>
        </w:tc>
        <w:tc>
          <w:tcPr>
            <w:tcW w:w="1838" w:type="dxa"/>
            <w:tcBorders>
              <w:top w:val="single" w:sz="4" w:space="0" w:color="auto"/>
              <w:left w:val="single" w:sz="4" w:space="0" w:color="auto"/>
              <w:bottom w:val="single" w:sz="4" w:space="0" w:color="auto"/>
              <w:right w:val="single" w:sz="4" w:space="0" w:color="auto"/>
            </w:tcBorders>
          </w:tcPr>
          <w:p w:rsidR="00A02813" w:rsidRPr="00D4297A" w:rsidRDefault="00A02813">
            <w:pPr>
              <w:widowControl w:val="0"/>
              <w:suppressAutoHyphens/>
              <w:rPr>
                <w:rFonts w:ascii="Times New Roman" w:hAnsi="Times New Roman"/>
                <w:b/>
                <w:kern w:val="2"/>
                <w:sz w:val="20"/>
                <w:szCs w:val="20"/>
                <w:lang w:eastAsia="en-US"/>
              </w:rPr>
            </w:pPr>
          </w:p>
        </w:tc>
      </w:tr>
    </w:tbl>
    <w:p w:rsidR="00B8325F" w:rsidRPr="00AF397A" w:rsidRDefault="00B8325F" w:rsidP="00D142CE">
      <w:pPr>
        <w:widowControl w:val="0"/>
        <w:suppressAutoHyphens/>
        <w:spacing w:before="120" w:after="120"/>
        <w:jc w:val="both"/>
        <w:rPr>
          <w:rFonts w:ascii="Times New Roman" w:hAnsi="Times New Roman"/>
          <w:sz w:val="20"/>
          <w:szCs w:val="20"/>
          <w:u w:val="single"/>
        </w:rPr>
      </w:pPr>
    </w:p>
    <w:p w:rsidR="00B8325F" w:rsidRDefault="00B8325F" w:rsidP="00D142CE">
      <w:pPr>
        <w:widowControl w:val="0"/>
        <w:suppressAutoHyphens/>
        <w:spacing w:before="120" w:after="120"/>
        <w:jc w:val="both"/>
        <w:rPr>
          <w:rFonts w:ascii="Times New Roman" w:hAnsi="Times New Roman"/>
          <w:sz w:val="24"/>
          <w:szCs w:val="24"/>
          <w:u w:val="single"/>
        </w:rPr>
      </w:pPr>
    </w:p>
    <w:p w:rsidR="00B8325F" w:rsidRDefault="00B8325F" w:rsidP="00D142CE">
      <w:pPr>
        <w:widowControl w:val="0"/>
        <w:suppressAutoHyphens/>
        <w:spacing w:before="120" w:after="120"/>
        <w:jc w:val="both"/>
        <w:rPr>
          <w:rFonts w:ascii="Times New Roman" w:hAnsi="Times New Roman"/>
          <w:sz w:val="24"/>
          <w:szCs w:val="24"/>
          <w:u w:val="single"/>
        </w:rPr>
      </w:pPr>
    </w:p>
    <w:p w:rsidR="00D142CE" w:rsidRPr="00351839" w:rsidRDefault="00146B7D" w:rsidP="00D142CE">
      <w:pPr>
        <w:widowControl w:val="0"/>
        <w:suppressAutoHyphens/>
        <w:spacing w:before="120" w:after="120"/>
        <w:jc w:val="both"/>
        <w:rPr>
          <w:rFonts w:ascii="Times New Roman" w:hAnsi="Times New Roman"/>
          <w:sz w:val="24"/>
          <w:szCs w:val="24"/>
          <w:u w:val="single"/>
        </w:rPr>
      </w:pPr>
      <w:r w:rsidRPr="00351839">
        <w:rPr>
          <w:rFonts w:ascii="Times New Roman" w:hAnsi="Times New Roman"/>
          <w:sz w:val="24"/>
          <w:szCs w:val="24"/>
          <w:u w:val="single"/>
        </w:rPr>
        <w:t xml:space="preserve">General considerations and </w:t>
      </w:r>
      <w:r w:rsidR="00D142CE" w:rsidRPr="00351839">
        <w:rPr>
          <w:rFonts w:ascii="Times New Roman" w:hAnsi="Times New Roman"/>
          <w:sz w:val="24"/>
          <w:szCs w:val="24"/>
          <w:u w:val="single"/>
        </w:rPr>
        <w:t>National Priorities</w:t>
      </w:r>
    </w:p>
    <w:p w:rsidR="00E7098F" w:rsidRPr="00351839" w:rsidRDefault="00E7098F" w:rsidP="00D142CE">
      <w:pPr>
        <w:widowControl w:val="0"/>
        <w:suppressAutoHyphens/>
        <w:spacing w:before="120" w:after="120"/>
        <w:jc w:val="both"/>
        <w:rPr>
          <w:rFonts w:ascii="Times New Roman" w:hAnsi="Times New Roman"/>
          <w:sz w:val="24"/>
          <w:szCs w:val="24"/>
          <w:u w:val="single"/>
        </w:rPr>
      </w:pPr>
    </w:p>
    <w:p w:rsidR="007C5D93" w:rsidRPr="00351839" w:rsidRDefault="00D142CE" w:rsidP="00D142CE">
      <w:pPr>
        <w:widowControl w:val="0"/>
        <w:suppressAutoHyphens/>
        <w:spacing w:before="120" w:after="120"/>
        <w:jc w:val="both"/>
        <w:rPr>
          <w:rFonts w:ascii="Times New Roman" w:hAnsi="Times New Roman"/>
          <w:sz w:val="24"/>
          <w:szCs w:val="24"/>
        </w:rPr>
      </w:pPr>
      <w:r w:rsidRPr="00351839">
        <w:rPr>
          <w:rFonts w:ascii="Times New Roman" w:hAnsi="Times New Roman"/>
          <w:sz w:val="24"/>
          <w:szCs w:val="24"/>
        </w:rPr>
        <w:t>Austria, Czech Republic, Bavaria, Bulgaria, Croatia and Slovakia answered the Questionnaire sent by PA4</w:t>
      </w:r>
      <w:r w:rsidR="00146B7D" w:rsidRPr="00351839">
        <w:rPr>
          <w:rFonts w:ascii="Times New Roman" w:hAnsi="Times New Roman"/>
          <w:sz w:val="24"/>
          <w:szCs w:val="24"/>
        </w:rPr>
        <w:t xml:space="preserve"> and the alignment of funding was </w:t>
      </w:r>
      <w:r w:rsidR="007C5D93" w:rsidRPr="00351839">
        <w:rPr>
          <w:rFonts w:ascii="Times New Roman" w:hAnsi="Times New Roman"/>
          <w:sz w:val="24"/>
          <w:szCs w:val="24"/>
        </w:rPr>
        <w:t xml:space="preserve">further </w:t>
      </w:r>
      <w:r w:rsidR="00146B7D" w:rsidRPr="00351839">
        <w:rPr>
          <w:rFonts w:ascii="Times New Roman" w:hAnsi="Times New Roman"/>
          <w:sz w:val="24"/>
          <w:szCs w:val="24"/>
        </w:rPr>
        <w:t>discussed in detail in the frame of the 6</w:t>
      </w:r>
      <w:r w:rsidR="00146B7D" w:rsidRPr="00351839">
        <w:rPr>
          <w:rFonts w:ascii="Times New Roman" w:hAnsi="Times New Roman"/>
          <w:sz w:val="24"/>
          <w:szCs w:val="24"/>
          <w:vertAlign w:val="superscript"/>
        </w:rPr>
        <w:t>th</w:t>
      </w:r>
      <w:r w:rsidR="00146B7D" w:rsidRPr="00351839">
        <w:rPr>
          <w:rFonts w:ascii="Times New Roman" w:hAnsi="Times New Roman"/>
          <w:sz w:val="24"/>
          <w:szCs w:val="24"/>
        </w:rPr>
        <w:t xml:space="preserve"> Steering Group Meeting. </w:t>
      </w:r>
    </w:p>
    <w:p w:rsidR="00E7098F" w:rsidRPr="00351839" w:rsidRDefault="00E7098F" w:rsidP="00D142CE">
      <w:pPr>
        <w:widowControl w:val="0"/>
        <w:suppressAutoHyphens/>
        <w:spacing w:before="120" w:after="120"/>
        <w:jc w:val="both"/>
        <w:rPr>
          <w:rFonts w:ascii="Times New Roman" w:hAnsi="Times New Roman"/>
          <w:sz w:val="24"/>
          <w:szCs w:val="24"/>
        </w:rPr>
      </w:pPr>
    </w:p>
    <w:p w:rsidR="00D142CE" w:rsidRPr="00351839" w:rsidRDefault="00D142CE" w:rsidP="00D142CE">
      <w:pPr>
        <w:widowControl w:val="0"/>
        <w:suppressAutoHyphens/>
        <w:spacing w:before="120" w:after="120"/>
        <w:jc w:val="both"/>
        <w:rPr>
          <w:rFonts w:ascii="Times New Roman" w:hAnsi="Times New Roman"/>
          <w:sz w:val="24"/>
          <w:szCs w:val="24"/>
        </w:rPr>
      </w:pPr>
      <w:r w:rsidRPr="00351839">
        <w:rPr>
          <w:rFonts w:ascii="Times New Roman" w:hAnsi="Times New Roman"/>
          <w:bCs/>
          <w:sz w:val="24"/>
          <w:szCs w:val="24"/>
        </w:rPr>
        <w:t>T</w:t>
      </w:r>
      <w:r w:rsidRPr="00351839">
        <w:rPr>
          <w:rFonts w:ascii="Times New Roman" w:hAnsi="Times New Roman"/>
          <w:sz w:val="24"/>
          <w:szCs w:val="24"/>
        </w:rPr>
        <w:t xml:space="preserve">he main outcomes of the feedbacks demonstrate that the national priorities </w:t>
      </w:r>
      <w:r w:rsidR="00B755D9" w:rsidRPr="00351839">
        <w:rPr>
          <w:rFonts w:ascii="Times New Roman" w:hAnsi="Times New Roman"/>
          <w:sz w:val="24"/>
          <w:szCs w:val="24"/>
        </w:rPr>
        <w:t xml:space="preserve">and institutional/organisational solutions </w:t>
      </w:r>
      <w:r w:rsidRPr="00351839">
        <w:rPr>
          <w:rFonts w:ascii="Times New Roman" w:hAnsi="Times New Roman"/>
          <w:sz w:val="24"/>
          <w:szCs w:val="24"/>
        </w:rPr>
        <w:t xml:space="preserve">vary, but there are some general considerations that are applicable to the whole macro-region. </w:t>
      </w:r>
    </w:p>
    <w:p w:rsidR="00E7098F" w:rsidRPr="00351839" w:rsidRDefault="00E7098F" w:rsidP="00D142CE">
      <w:pPr>
        <w:widowControl w:val="0"/>
        <w:suppressAutoHyphens/>
        <w:spacing w:before="120" w:after="120"/>
        <w:jc w:val="both"/>
        <w:rPr>
          <w:rFonts w:ascii="Times New Roman" w:hAnsi="Times New Roman"/>
          <w:color w:val="000066"/>
          <w:sz w:val="24"/>
          <w:szCs w:val="24"/>
        </w:rPr>
      </w:pPr>
    </w:p>
    <w:p w:rsidR="00146B7D" w:rsidRPr="00351839" w:rsidRDefault="00D142CE" w:rsidP="00146B7D">
      <w:pPr>
        <w:pStyle w:val="a3"/>
        <w:numPr>
          <w:ilvl w:val="0"/>
          <w:numId w:val="17"/>
        </w:numPr>
        <w:jc w:val="both"/>
        <w:rPr>
          <w:rFonts w:ascii="Times New Roman" w:hAnsi="Times New Roman"/>
          <w:i/>
          <w:iCs/>
          <w:sz w:val="24"/>
          <w:szCs w:val="24"/>
        </w:rPr>
      </w:pPr>
      <w:r w:rsidRPr="00351839">
        <w:rPr>
          <w:rFonts w:ascii="Times New Roman" w:hAnsi="Times New Roman"/>
          <w:sz w:val="24"/>
          <w:szCs w:val="24"/>
        </w:rPr>
        <w:t xml:space="preserve">From the replies to the questionnaire it seemed as general consideration that the countries consider the </w:t>
      </w:r>
      <w:r w:rsidRPr="00351839">
        <w:rPr>
          <w:rFonts w:ascii="Times New Roman" w:hAnsi="Times New Roman"/>
          <w:i/>
          <w:iCs/>
          <w:sz w:val="24"/>
          <w:szCs w:val="24"/>
        </w:rPr>
        <w:t>macro-regional view</w:t>
      </w:r>
      <w:r w:rsidR="00146B7D" w:rsidRPr="00351839">
        <w:rPr>
          <w:rFonts w:ascii="Times New Roman" w:hAnsi="Times New Roman"/>
          <w:i/>
          <w:iCs/>
          <w:sz w:val="24"/>
          <w:szCs w:val="24"/>
        </w:rPr>
        <w:t xml:space="preserve">as </w:t>
      </w:r>
      <w:r w:rsidR="00C7471B" w:rsidRPr="00351839">
        <w:rPr>
          <w:rFonts w:ascii="Times New Roman" w:hAnsi="Times New Roman"/>
          <w:i/>
          <w:iCs/>
          <w:sz w:val="24"/>
          <w:szCs w:val="24"/>
        </w:rPr>
        <w:t xml:space="preserve">crucial aspect for the implementation of the Strategy. </w:t>
      </w:r>
    </w:p>
    <w:p w:rsidR="00593CC9" w:rsidRPr="00351839" w:rsidRDefault="00593CC9" w:rsidP="007C5D93">
      <w:pPr>
        <w:pStyle w:val="a3"/>
        <w:numPr>
          <w:ilvl w:val="0"/>
          <w:numId w:val="17"/>
        </w:numPr>
        <w:jc w:val="both"/>
        <w:rPr>
          <w:rFonts w:ascii="Times New Roman" w:hAnsi="Times New Roman"/>
          <w:i/>
          <w:iCs/>
          <w:sz w:val="24"/>
          <w:szCs w:val="24"/>
        </w:rPr>
      </w:pPr>
      <w:r w:rsidRPr="00351839">
        <w:rPr>
          <w:rFonts w:ascii="Times New Roman" w:hAnsi="Times New Roman"/>
          <w:sz w:val="24"/>
          <w:szCs w:val="24"/>
        </w:rPr>
        <w:t>In most countries the programming is in preparatory, not completed phase a</w:t>
      </w:r>
      <w:r w:rsidR="007C5D93" w:rsidRPr="00351839">
        <w:rPr>
          <w:rFonts w:ascii="Times New Roman" w:hAnsi="Times New Roman"/>
          <w:sz w:val="24"/>
          <w:szCs w:val="24"/>
        </w:rPr>
        <w:t>nd work will accelerate in 2014 and t</w:t>
      </w:r>
      <w:r w:rsidRPr="00351839">
        <w:rPr>
          <w:rFonts w:ascii="Times New Roman" w:hAnsi="Times New Roman"/>
          <w:iCs/>
          <w:sz w:val="24"/>
          <w:szCs w:val="24"/>
        </w:rPr>
        <w:t xml:space="preserve">he </w:t>
      </w:r>
      <w:r w:rsidR="007C5D93" w:rsidRPr="00351839">
        <w:rPr>
          <w:rFonts w:ascii="Times New Roman" w:hAnsi="Times New Roman"/>
          <w:iCs/>
          <w:sz w:val="24"/>
          <w:szCs w:val="24"/>
        </w:rPr>
        <w:t>preparation of the Partnership Agreements is</w:t>
      </w:r>
      <w:r w:rsidRPr="00351839">
        <w:rPr>
          <w:rFonts w:ascii="Times New Roman" w:hAnsi="Times New Roman"/>
          <w:iCs/>
          <w:sz w:val="24"/>
          <w:szCs w:val="24"/>
        </w:rPr>
        <w:t xml:space="preserve"> in a final phase of consultation with the EU. </w:t>
      </w:r>
    </w:p>
    <w:p w:rsidR="007C5D93" w:rsidRPr="00351839" w:rsidRDefault="00593CC9" w:rsidP="00146B7D">
      <w:pPr>
        <w:pStyle w:val="a3"/>
        <w:numPr>
          <w:ilvl w:val="0"/>
          <w:numId w:val="17"/>
        </w:numPr>
        <w:jc w:val="both"/>
        <w:rPr>
          <w:rFonts w:ascii="Times New Roman" w:hAnsi="Times New Roman"/>
          <w:iCs/>
          <w:sz w:val="24"/>
          <w:szCs w:val="24"/>
        </w:rPr>
      </w:pPr>
      <w:r w:rsidRPr="00351839">
        <w:rPr>
          <w:rFonts w:ascii="Times New Roman" w:hAnsi="Times New Roman"/>
          <w:sz w:val="24"/>
          <w:szCs w:val="24"/>
        </w:rPr>
        <w:t xml:space="preserve">In </w:t>
      </w:r>
      <w:r w:rsidR="007C5D93" w:rsidRPr="00351839">
        <w:rPr>
          <w:rFonts w:ascii="Times New Roman" w:hAnsi="Times New Roman"/>
          <w:sz w:val="24"/>
          <w:szCs w:val="24"/>
        </w:rPr>
        <w:t>some countries t</w:t>
      </w:r>
      <w:r w:rsidR="007C5D93" w:rsidRPr="00351839">
        <w:rPr>
          <w:rFonts w:ascii="Times New Roman" w:hAnsi="Times New Roman"/>
          <w:iCs/>
          <w:sz w:val="24"/>
          <w:szCs w:val="24"/>
        </w:rPr>
        <w:t xml:space="preserve">he governance systems of EUSDR and Cohesion Policy are closely interlinked (A, BA); EUSDR experts also participate in programming (Bg) in some cases strong influence is assured to EUSDR aims as a result of inter-governmental coordination. (CZ, SK, HU) </w:t>
      </w:r>
    </w:p>
    <w:p w:rsidR="00394036" w:rsidRPr="00351839" w:rsidRDefault="00394036" w:rsidP="00146B7D">
      <w:pPr>
        <w:pStyle w:val="a3"/>
        <w:numPr>
          <w:ilvl w:val="0"/>
          <w:numId w:val="17"/>
        </w:numPr>
        <w:jc w:val="both"/>
        <w:rPr>
          <w:rFonts w:ascii="Times New Roman" w:hAnsi="Times New Roman"/>
          <w:iCs/>
          <w:sz w:val="24"/>
          <w:szCs w:val="24"/>
        </w:rPr>
      </w:pPr>
      <w:r w:rsidRPr="00351839">
        <w:rPr>
          <w:rFonts w:ascii="Times New Roman" w:hAnsi="Times New Roman"/>
          <w:iCs/>
          <w:sz w:val="24"/>
          <w:szCs w:val="24"/>
        </w:rPr>
        <w:t>The EUSDR has been considered in the Partnership Agreements primarily under sections “territorial cooperation” and “integrated territorial approach”.</w:t>
      </w:r>
    </w:p>
    <w:p w:rsidR="00E7098F" w:rsidRPr="00351839" w:rsidRDefault="00394036" w:rsidP="00146B7D">
      <w:pPr>
        <w:pStyle w:val="a3"/>
        <w:numPr>
          <w:ilvl w:val="0"/>
          <w:numId w:val="17"/>
        </w:numPr>
        <w:jc w:val="both"/>
        <w:rPr>
          <w:rFonts w:ascii="Times New Roman" w:hAnsi="Times New Roman"/>
          <w:iCs/>
          <w:sz w:val="24"/>
          <w:szCs w:val="24"/>
        </w:rPr>
      </w:pPr>
      <w:r w:rsidRPr="00351839">
        <w:rPr>
          <w:rFonts w:ascii="Times New Roman" w:eastAsia="Times New Roman" w:hAnsi="Times New Roman"/>
          <w:noProof/>
          <w:color w:val="222222"/>
          <w:sz w:val="24"/>
          <w:szCs w:val="24"/>
          <w:lang w:eastAsia="cs-CZ"/>
        </w:rPr>
        <w:t>In some countries the EU SDR is integrated into the working version of the national environmental operational programmes 2014-202. (CZ, HU), in other countries the aims of the Pillar 2 of the EUSDR ar</w:t>
      </w:r>
      <w:r w:rsidR="00B755D9" w:rsidRPr="00351839">
        <w:rPr>
          <w:rFonts w:ascii="Times New Roman" w:eastAsia="Times New Roman" w:hAnsi="Times New Roman"/>
          <w:noProof/>
          <w:color w:val="222222"/>
          <w:sz w:val="24"/>
          <w:szCs w:val="24"/>
          <w:lang w:eastAsia="cs-CZ"/>
        </w:rPr>
        <w:t>e incorporated into programming</w:t>
      </w:r>
      <w:r w:rsidRPr="00351839">
        <w:rPr>
          <w:rFonts w:ascii="Times New Roman" w:eastAsia="Times New Roman" w:hAnsi="Times New Roman"/>
          <w:noProof/>
          <w:color w:val="222222"/>
          <w:sz w:val="24"/>
          <w:szCs w:val="24"/>
          <w:lang w:eastAsia="cs-CZ"/>
        </w:rPr>
        <w:t xml:space="preserve"> (Bg, SK) or </w:t>
      </w:r>
      <w:r w:rsidR="00B755D9" w:rsidRPr="00351839">
        <w:rPr>
          <w:rFonts w:ascii="Times New Roman" w:eastAsia="Times New Roman" w:hAnsi="Times New Roman"/>
          <w:noProof/>
          <w:color w:val="222222"/>
          <w:sz w:val="24"/>
          <w:szCs w:val="24"/>
          <w:lang w:eastAsia="cs-CZ"/>
        </w:rPr>
        <w:t xml:space="preserve">in the outline of </w:t>
      </w:r>
      <w:r w:rsidR="00B755D9" w:rsidRPr="00351839">
        <w:rPr>
          <w:rFonts w:ascii="Times New Roman" w:hAnsi="Times New Roman"/>
          <w:sz w:val="24"/>
          <w:szCs w:val="24"/>
        </w:rPr>
        <w:t>Operational Programme “Competitiveness and Cohesion“</w:t>
      </w:r>
      <w:r w:rsidRPr="00351839">
        <w:rPr>
          <w:rFonts w:ascii="Times New Roman" w:eastAsia="Times New Roman" w:hAnsi="Times New Roman"/>
          <w:noProof/>
          <w:color w:val="222222"/>
          <w:sz w:val="24"/>
          <w:szCs w:val="24"/>
          <w:lang w:eastAsia="cs-CZ"/>
        </w:rPr>
        <w:t xml:space="preserve">environmental priorities </w:t>
      </w:r>
      <w:r w:rsidR="00B755D9" w:rsidRPr="00351839">
        <w:rPr>
          <w:rFonts w:ascii="Times New Roman" w:eastAsia="Times New Roman" w:hAnsi="Times New Roman"/>
          <w:noProof/>
          <w:color w:val="222222"/>
          <w:sz w:val="24"/>
          <w:szCs w:val="24"/>
          <w:lang w:eastAsia="cs-CZ"/>
        </w:rPr>
        <w:t xml:space="preserve">were </w:t>
      </w:r>
      <w:r w:rsidR="00E7098F" w:rsidRPr="00351839">
        <w:rPr>
          <w:rFonts w:ascii="Times New Roman" w:eastAsia="Times New Roman" w:hAnsi="Times New Roman"/>
          <w:noProof/>
          <w:color w:val="222222"/>
          <w:sz w:val="24"/>
          <w:szCs w:val="24"/>
          <w:lang w:eastAsia="cs-CZ"/>
        </w:rPr>
        <w:t>identified</w:t>
      </w:r>
      <w:r w:rsidRPr="00351839">
        <w:rPr>
          <w:rFonts w:ascii="Times New Roman" w:eastAsia="Times New Roman" w:hAnsi="Times New Roman"/>
          <w:noProof/>
          <w:color w:val="222222"/>
          <w:sz w:val="24"/>
          <w:szCs w:val="24"/>
          <w:lang w:eastAsia="cs-CZ"/>
        </w:rPr>
        <w:t>(Cr)</w:t>
      </w:r>
      <w:r w:rsidR="00E7098F" w:rsidRPr="00351839">
        <w:rPr>
          <w:rFonts w:ascii="Times New Roman" w:eastAsia="Times New Roman" w:hAnsi="Times New Roman"/>
          <w:noProof/>
          <w:color w:val="222222"/>
          <w:sz w:val="24"/>
          <w:szCs w:val="24"/>
          <w:lang w:eastAsia="cs-CZ"/>
        </w:rPr>
        <w:t xml:space="preserve">. </w:t>
      </w:r>
    </w:p>
    <w:p w:rsidR="00394036" w:rsidRPr="00351839" w:rsidRDefault="00E7098F" w:rsidP="00146B7D">
      <w:pPr>
        <w:pStyle w:val="a3"/>
        <w:numPr>
          <w:ilvl w:val="0"/>
          <w:numId w:val="17"/>
        </w:numPr>
        <w:jc w:val="both"/>
        <w:rPr>
          <w:rFonts w:ascii="Times New Roman" w:hAnsi="Times New Roman"/>
          <w:iCs/>
          <w:sz w:val="24"/>
          <w:szCs w:val="24"/>
        </w:rPr>
      </w:pPr>
      <w:r w:rsidRPr="00351839">
        <w:rPr>
          <w:rFonts w:ascii="Times New Roman" w:eastAsia="Times New Roman" w:hAnsi="Times New Roman"/>
          <w:noProof/>
          <w:color w:val="222222"/>
          <w:sz w:val="24"/>
          <w:szCs w:val="24"/>
          <w:lang w:eastAsia="cs-CZ"/>
        </w:rPr>
        <w:t xml:space="preserve">Some countries hihlight the </w:t>
      </w:r>
      <w:r w:rsidRPr="00351839">
        <w:rPr>
          <w:rFonts w:ascii="Times New Roman" w:eastAsiaTheme="minorHAnsi" w:hAnsi="Times New Roman"/>
          <w:color w:val="000000"/>
          <w:sz w:val="24"/>
          <w:szCs w:val="24"/>
        </w:rPr>
        <w:t>good informal exchange in relation to the new ETC Danube programme (INTEREG Vb, Danube Region Programme) between the ICPDR, and EUSDR PAC6. (BA)</w:t>
      </w:r>
    </w:p>
    <w:p w:rsidR="00D142CE" w:rsidRPr="00351839" w:rsidRDefault="00D142CE" w:rsidP="00394036">
      <w:pPr>
        <w:pStyle w:val="a3"/>
        <w:numPr>
          <w:ilvl w:val="0"/>
          <w:numId w:val="17"/>
        </w:numPr>
        <w:jc w:val="both"/>
        <w:rPr>
          <w:rFonts w:ascii="Times New Roman" w:hAnsi="Times New Roman"/>
          <w:i/>
          <w:iCs/>
          <w:sz w:val="24"/>
          <w:szCs w:val="24"/>
        </w:rPr>
      </w:pPr>
      <w:r w:rsidRPr="00351839">
        <w:rPr>
          <w:rFonts w:ascii="Times New Roman" w:hAnsi="Times New Roman"/>
          <w:iCs/>
          <w:sz w:val="24"/>
          <w:szCs w:val="24"/>
        </w:rPr>
        <w:t xml:space="preserve">It was also mentioned that </w:t>
      </w:r>
      <w:r w:rsidR="00C7471B" w:rsidRPr="00351839">
        <w:rPr>
          <w:rFonts w:ascii="Times New Roman" w:hAnsi="Times New Roman"/>
          <w:i/>
          <w:iCs/>
          <w:sz w:val="24"/>
          <w:szCs w:val="24"/>
        </w:rPr>
        <w:t xml:space="preserve">political support </w:t>
      </w:r>
      <w:r w:rsidR="00C7471B" w:rsidRPr="00351839">
        <w:rPr>
          <w:rFonts w:ascii="Times New Roman" w:hAnsi="Times New Roman"/>
          <w:iCs/>
          <w:sz w:val="24"/>
          <w:szCs w:val="24"/>
        </w:rPr>
        <w:t>for the achievements of the macro-regional targets in the water quality area (in particular to ensure transnational funding) as well as a strong coordination and connection with the ICPDR (as an institution of all Danube countries, ensuring high quality work in the field of water for nearly 20 years) should be given.</w:t>
      </w:r>
      <w:r w:rsidR="00C7471B" w:rsidRPr="00351839">
        <w:rPr>
          <w:rStyle w:val="af0"/>
          <w:rFonts w:ascii="Times New Roman" w:hAnsi="Times New Roman"/>
          <w:iCs/>
          <w:sz w:val="24"/>
          <w:szCs w:val="24"/>
        </w:rPr>
        <w:footnoteReference w:id="34"/>
      </w:r>
    </w:p>
    <w:p w:rsidR="00146B7D" w:rsidRPr="00351839" w:rsidRDefault="00D142CE" w:rsidP="00146B7D">
      <w:pPr>
        <w:pStyle w:val="a3"/>
        <w:numPr>
          <w:ilvl w:val="0"/>
          <w:numId w:val="17"/>
        </w:numPr>
        <w:jc w:val="both"/>
        <w:rPr>
          <w:rFonts w:ascii="Times New Roman" w:eastAsiaTheme="minorHAnsi" w:hAnsi="Times New Roman"/>
          <w:sz w:val="24"/>
          <w:szCs w:val="24"/>
        </w:rPr>
      </w:pPr>
      <w:r w:rsidRPr="00351839">
        <w:rPr>
          <w:rFonts w:ascii="Times New Roman" w:hAnsi="Times New Roman"/>
          <w:iCs/>
          <w:sz w:val="24"/>
          <w:szCs w:val="24"/>
        </w:rPr>
        <w:t xml:space="preserve">It was highlighted </w:t>
      </w:r>
      <w:r w:rsidR="00E7098F" w:rsidRPr="00351839">
        <w:rPr>
          <w:rFonts w:ascii="Times New Roman" w:hAnsi="Times New Roman"/>
          <w:iCs/>
          <w:sz w:val="24"/>
          <w:szCs w:val="24"/>
        </w:rPr>
        <w:t xml:space="preserve">in the replies </w:t>
      </w:r>
      <w:r w:rsidRPr="00351839">
        <w:rPr>
          <w:rFonts w:ascii="Times New Roman" w:hAnsi="Times New Roman"/>
          <w:iCs/>
          <w:sz w:val="24"/>
          <w:szCs w:val="24"/>
        </w:rPr>
        <w:t>that t</w:t>
      </w:r>
      <w:r w:rsidR="00BD3BEF" w:rsidRPr="00351839">
        <w:rPr>
          <w:rFonts w:ascii="Times New Roman" w:hAnsi="Times New Roman"/>
          <w:iCs/>
          <w:sz w:val="24"/>
          <w:szCs w:val="24"/>
        </w:rPr>
        <w:t>he</w:t>
      </w:r>
      <w:r w:rsidR="00BD3BEF" w:rsidRPr="00351839">
        <w:rPr>
          <w:rFonts w:ascii="Times New Roman" w:eastAsiaTheme="minorHAnsi" w:hAnsi="Times New Roman"/>
          <w:i/>
          <w:sz w:val="24"/>
          <w:szCs w:val="24"/>
        </w:rPr>
        <w:t>cooperation is also of major relevance in terms of the European Territorial Cooperation (ETC),</w:t>
      </w:r>
      <w:r w:rsidR="00BD3BEF" w:rsidRPr="00351839">
        <w:rPr>
          <w:rFonts w:ascii="Times New Roman" w:eastAsiaTheme="minorHAnsi" w:hAnsi="Times New Roman"/>
          <w:sz w:val="24"/>
          <w:szCs w:val="24"/>
        </w:rPr>
        <w:t xml:space="preserve"> within these the relevant EUSDR priorities will be taken into account accordingly (especially within the ETC programmes).</w:t>
      </w:r>
      <w:r w:rsidR="00BD3BEF" w:rsidRPr="00351839">
        <w:rPr>
          <w:rStyle w:val="af0"/>
          <w:rFonts w:ascii="Times New Roman" w:eastAsiaTheme="minorHAnsi" w:hAnsi="Times New Roman"/>
          <w:sz w:val="24"/>
          <w:szCs w:val="24"/>
        </w:rPr>
        <w:footnoteReference w:id="35"/>
      </w:r>
    </w:p>
    <w:p w:rsidR="00593CC9" w:rsidRPr="00351839" w:rsidRDefault="00593CC9" w:rsidP="00593CC9">
      <w:pPr>
        <w:pStyle w:val="a3"/>
        <w:jc w:val="both"/>
        <w:rPr>
          <w:rFonts w:ascii="Times New Roman" w:eastAsiaTheme="minorHAnsi" w:hAnsi="Times New Roman"/>
          <w:sz w:val="24"/>
          <w:szCs w:val="24"/>
        </w:rPr>
      </w:pPr>
    </w:p>
    <w:p w:rsidR="00E7098F" w:rsidRPr="00351839" w:rsidRDefault="00E7098F" w:rsidP="00E7098F">
      <w:pPr>
        <w:jc w:val="both"/>
        <w:rPr>
          <w:rFonts w:ascii="Times New Roman" w:eastAsiaTheme="minorHAnsi" w:hAnsi="Times New Roman"/>
          <w:sz w:val="24"/>
          <w:szCs w:val="24"/>
        </w:rPr>
      </w:pPr>
    </w:p>
    <w:p w:rsidR="00E7098F" w:rsidRPr="00351839" w:rsidRDefault="00E7098F" w:rsidP="00E7098F">
      <w:pPr>
        <w:jc w:val="both"/>
        <w:rPr>
          <w:rFonts w:ascii="Times New Roman" w:eastAsiaTheme="minorHAnsi" w:hAnsi="Times New Roman"/>
          <w:sz w:val="24"/>
          <w:szCs w:val="24"/>
        </w:rPr>
      </w:pPr>
    </w:p>
    <w:p w:rsidR="00E7098F" w:rsidRPr="00351839" w:rsidRDefault="00E7098F" w:rsidP="00E7098F">
      <w:pPr>
        <w:jc w:val="both"/>
        <w:rPr>
          <w:rFonts w:ascii="Times New Roman" w:eastAsiaTheme="minorHAnsi" w:hAnsi="Times New Roman"/>
          <w:sz w:val="24"/>
          <w:szCs w:val="24"/>
        </w:rPr>
      </w:pPr>
    </w:p>
    <w:p w:rsidR="00E7098F" w:rsidRPr="00351839" w:rsidRDefault="00E7098F" w:rsidP="00E7098F">
      <w:pPr>
        <w:jc w:val="both"/>
        <w:rPr>
          <w:rFonts w:ascii="Times New Roman" w:eastAsiaTheme="minorHAnsi" w:hAnsi="Times New Roman"/>
          <w:sz w:val="24"/>
          <w:szCs w:val="24"/>
        </w:rPr>
      </w:pPr>
    </w:p>
    <w:p w:rsidR="00C7471B" w:rsidRPr="00351839" w:rsidRDefault="00C7471B" w:rsidP="00D142CE">
      <w:pPr>
        <w:widowControl w:val="0"/>
        <w:suppressAutoHyphens/>
        <w:spacing w:before="120" w:after="120"/>
        <w:jc w:val="both"/>
        <w:rPr>
          <w:rFonts w:ascii="Times New Roman" w:hAnsi="Times New Roman"/>
          <w:color w:val="000066"/>
          <w:sz w:val="24"/>
          <w:szCs w:val="24"/>
        </w:rPr>
      </w:pPr>
    </w:p>
    <w:p w:rsidR="00300874" w:rsidRPr="00351839" w:rsidRDefault="007D5139" w:rsidP="00300874">
      <w:pPr>
        <w:jc w:val="both"/>
        <w:rPr>
          <w:rFonts w:ascii="Times New Roman" w:hAnsi="Times New Roman"/>
          <w:sz w:val="24"/>
          <w:szCs w:val="24"/>
        </w:rPr>
      </w:pPr>
      <w:r w:rsidRPr="00351839">
        <w:rPr>
          <w:rFonts w:ascii="Times New Roman" w:hAnsi="Times New Roman"/>
          <w:i/>
          <w:iCs/>
          <w:sz w:val="24"/>
          <w:szCs w:val="24"/>
          <w:lang w:eastAsia="hu-HU"/>
        </w:rPr>
        <w:t>Austria</w:t>
      </w:r>
      <w:r w:rsidRPr="00351839">
        <w:rPr>
          <w:rFonts w:ascii="Times New Roman" w:hAnsi="Times New Roman"/>
          <w:iCs/>
          <w:sz w:val="24"/>
          <w:szCs w:val="24"/>
          <w:lang w:eastAsia="hu-HU"/>
        </w:rPr>
        <w:t xml:space="preserve"> indicated in its answers that each programme (also ETC) has been asked to consider for themselves, how synergies between the EUSDR and other needs and potentials (as also laid down by other EU-Strategies and Policy Objectives) in the area can be used most effectively.</w:t>
      </w:r>
      <w:r w:rsidR="00300874" w:rsidRPr="00351839">
        <w:rPr>
          <w:rFonts w:ascii="Times New Roman" w:hAnsi="Times New Roman"/>
          <w:sz w:val="24"/>
          <w:szCs w:val="24"/>
        </w:rPr>
        <w:t> </w:t>
      </w:r>
    </w:p>
    <w:p w:rsidR="007D5139" w:rsidRPr="00351839" w:rsidRDefault="007D5139" w:rsidP="00146B7D">
      <w:pPr>
        <w:shd w:val="clear" w:color="auto" w:fill="FFFFFF"/>
        <w:spacing w:before="100" w:beforeAutospacing="1" w:after="100" w:afterAutospacing="1"/>
        <w:jc w:val="both"/>
        <w:rPr>
          <w:rFonts w:ascii="Times New Roman" w:hAnsi="Times New Roman"/>
          <w:color w:val="222222"/>
          <w:sz w:val="24"/>
          <w:szCs w:val="24"/>
          <w:lang w:eastAsia="cs-CZ"/>
        </w:rPr>
      </w:pPr>
      <w:r w:rsidRPr="00351839">
        <w:rPr>
          <w:rFonts w:ascii="Times New Roman" w:hAnsi="Times New Roman"/>
          <w:sz w:val="24"/>
          <w:szCs w:val="24"/>
        </w:rPr>
        <w:t xml:space="preserve">The national priorities in the </w:t>
      </w:r>
      <w:r w:rsidRPr="00351839">
        <w:rPr>
          <w:rFonts w:ascii="Times New Roman" w:hAnsi="Times New Roman"/>
          <w:i/>
          <w:sz w:val="24"/>
          <w:szCs w:val="24"/>
        </w:rPr>
        <w:t>Czech Republic</w:t>
      </w:r>
      <w:r w:rsidRPr="00351839">
        <w:rPr>
          <w:rFonts w:ascii="Times New Roman" w:hAnsi="Times New Roman"/>
          <w:sz w:val="24"/>
          <w:szCs w:val="24"/>
        </w:rPr>
        <w:t xml:space="preserve"> related to the Danube are preparation of the 2nd Morava River Management Plan as well as the preparation of the Flood Risk Management Plan for the Morava River Basin. Morava River Basin is part of the Danube River Basin. The CZ is a PAC for </w:t>
      </w:r>
      <w:r w:rsidR="00F2225B" w:rsidRPr="00351839">
        <w:rPr>
          <w:rFonts w:ascii="Times New Roman" w:hAnsi="Times New Roman"/>
          <w:sz w:val="24"/>
          <w:szCs w:val="24"/>
        </w:rPr>
        <w:t>PA2;</w:t>
      </w:r>
      <w:r w:rsidRPr="00351839">
        <w:rPr>
          <w:rFonts w:ascii="Times New Roman" w:hAnsi="Times New Roman"/>
          <w:sz w:val="24"/>
          <w:szCs w:val="24"/>
        </w:rPr>
        <w:t xml:space="preserve"> therefore it naturally focuses primarily on activities in the area of sustainable energy. Given the rather frequent floods, PA4, 5, 6 are also of prime importance for CZ.</w:t>
      </w:r>
      <w:r w:rsidR="00146B7D" w:rsidRPr="00351839">
        <w:rPr>
          <w:rFonts w:ascii="Times New Roman" w:hAnsi="Times New Roman"/>
          <w:sz w:val="24"/>
          <w:szCs w:val="24"/>
        </w:rPr>
        <w:t xml:space="preserve">Among others as a sample the Czech Republic experiences were mentioned where the </w:t>
      </w:r>
      <w:r w:rsidR="00146B7D" w:rsidRPr="00351839">
        <w:rPr>
          <w:rFonts w:ascii="Times New Roman" w:hAnsi="Times New Roman"/>
          <w:color w:val="000000"/>
          <w:sz w:val="24"/>
          <w:szCs w:val="24"/>
          <w:lang w:eastAsia="cs-CZ"/>
        </w:rPr>
        <w:t xml:space="preserve">Operational Program Environment 2014 - 2020 and other programs are in the state of preparation in accordance with EC requirements. The Czech Ministry of Environment is currently preparing the 4th programming document, including indicators and targets. </w:t>
      </w:r>
      <w:r w:rsidR="00146B7D" w:rsidRPr="00351839">
        <w:rPr>
          <w:rFonts w:ascii="Times New Roman" w:hAnsi="Times New Roman"/>
          <w:color w:val="222222"/>
          <w:sz w:val="24"/>
          <w:szCs w:val="24"/>
          <w:lang w:eastAsia="cs-CZ"/>
        </w:rPr>
        <w:t xml:space="preserve">The present strategy is integrated into the working version of the OP Environment 2014 - 2020, as an integral part, as well as in other relevant OPs. </w:t>
      </w:r>
    </w:p>
    <w:p w:rsidR="007D5139" w:rsidRPr="00351839" w:rsidRDefault="007D5139" w:rsidP="007D5139">
      <w:pPr>
        <w:shd w:val="clear" w:color="auto" w:fill="FFFFFF"/>
        <w:spacing w:before="100" w:beforeAutospacing="1" w:after="100" w:afterAutospacing="1"/>
        <w:jc w:val="both"/>
        <w:rPr>
          <w:rFonts w:ascii="Times New Roman" w:hAnsi="Times New Roman"/>
          <w:sz w:val="24"/>
          <w:szCs w:val="24"/>
        </w:rPr>
      </w:pPr>
      <w:r w:rsidRPr="00351839">
        <w:rPr>
          <w:rFonts w:ascii="Times New Roman" w:hAnsi="Times New Roman"/>
          <w:sz w:val="24"/>
          <w:szCs w:val="24"/>
        </w:rPr>
        <w:t xml:space="preserve">The </w:t>
      </w:r>
      <w:r w:rsidRPr="00351839">
        <w:rPr>
          <w:rFonts w:ascii="Times New Roman" w:hAnsi="Times New Roman"/>
          <w:i/>
          <w:sz w:val="24"/>
          <w:szCs w:val="24"/>
        </w:rPr>
        <w:t>Bavarian</w:t>
      </w:r>
      <w:r w:rsidRPr="00351839">
        <w:rPr>
          <w:rFonts w:ascii="Times New Roman" w:hAnsi="Times New Roman"/>
          <w:sz w:val="24"/>
          <w:szCs w:val="24"/>
        </w:rPr>
        <w:t xml:space="preserve"> priorities related to the Danube cope with the objectives of the ICPDR and the EUSDR PA 4, 5 and 6 and are followed in an intensive exchange and harmonization with the two mentioned organisations. </w:t>
      </w:r>
    </w:p>
    <w:p w:rsidR="00300874" w:rsidRPr="00351839" w:rsidRDefault="007D5139" w:rsidP="00300874">
      <w:pPr>
        <w:jc w:val="both"/>
        <w:rPr>
          <w:rFonts w:ascii="Times New Roman" w:hAnsi="Times New Roman"/>
          <w:i/>
          <w:sz w:val="24"/>
          <w:szCs w:val="24"/>
        </w:rPr>
      </w:pPr>
      <w:r w:rsidRPr="00351839">
        <w:rPr>
          <w:rFonts w:ascii="Times New Roman" w:hAnsi="Times New Roman"/>
          <w:i/>
          <w:sz w:val="24"/>
          <w:szCs w:val="24"/>
        </w:rPr>
        <w:t>Bulgaria</w:t>
      </w:r>
      <w:r w:rsidRPr="00351839">
        <w:rPr>
          <w:rFonts w:ascii="Times New Roman" w:hAnsi="Times New Roman"/>
          <w:sz w:val="24"/>
          <w:szCs w:val="24"/>
        </w:rPr>
        <w:t xml:space="preserve"> stressed that the national priorities are focused on major challenges of the Danube </w:t>
      </w:r>
      <w:r w:rsidR="00F2225B" w:rsidRPr="00351839">
        <w:rPr>
          <w:rFonts w:ascii="Times New Roman" w:hAnsi="Times New Roman"/>
          <w:sz w:val="24"/>
          <w:szCs w:val="24"/>
        </w:rPr>
        <w:t>River</w:t>
      </w:r>
      <w:r w:rsidRPr="00351839">
        <w:rPr>
          <w:rFonts w:ascii="Times New Roman" w:hAnsi="Times New Roman"/>
          <w:sz w:val="24"/>
          <w:szCs w:val="24"/>
        </w:rPr>
        <w:t xml:space="preserve">, such as the implementation of the Water Framework Directive, through investments in environmental infrastructure to reduce the pollution of the Danube. </w:t>
      </w:r>
    </w:p>
    <w:p w:rsidR="00BD3BEF" w:rsidRPr="00351839" w:rsidRDefault="00BD3BEF" w:rsidP="00BD3BEF">
      <w:pPr>
        <w:ind w:left="708"/>
        <w:jc w:val="both"/>
        <w:rPr>
          <w:rFonts w:ascii="Times New Roman" w:hAnsi="Times New Roman"/>
          <w:sz w:val="24"/>
          <w:szCs w:val="24"/>
        </w:rPr>
      </w:pPr>
    </w:p>
    <w:p w:rsidR="00BD3BEF" w:rsidRPr="00351839" w:rsidRDefault="00BD3BEF" w:rsidP="00300874">
      <w:pPr>
        <w:jc w:val="both"/>
        <w:rPr>
          <w:rFonts w:ascii="Times New Roman" w:hAnsi="Times New Roman"/>
          <w:color w:val="000000"/>
          <w:sz w:val="24"/>
          <w:szCs w:val="24"/>
        </w:rPr>
      </w:pPr>
      <w:r w:rsidRPr="00351839">
        <w:rPr>
          <w:rFonts w:ascii="Times New Roman" w:hAnsi="Times New Roman"/>
          <w:i/>
          <w:color w:val="000000"/>
          <w:sz w:val="24"/>
          <w:szCs w:val="24"/>
        </w:rPr>
        <w:t>C</w:t>
      </w:r>
      <w:r w:rsidR="00F2225B" w:rsidRPr="00351839">
        <w:rPr>
          <w:rFonts w:ascii="Times New Roman" w:hAnsi="Times New Roman"/>
          <w:i/>
          <w:color w:val="000000"/>
          <w:sz w:val="24"/>
          <w:szCs w:val="24"/>
        </w:rPr>
        <w:t>r</w:t>
      </w:r>
      <w:r w:rsidRPr="00351839">
        <w:rPr>
          <w:rFonts w:ascii="Times New Roman" w:hAnsi="Times New Roman"/>
          <w:i/>
          <w:color w:val="000000"/>
          <w:sz w:val="24"/>
          <w:szCs w:val="24"/>
        </w:rPr>
        <w:t>oatia</w:t>
      </w:r>
      <w:r w:rsidRPr="00351839">
        <w:rPr>
          <w:rFonts w:ascii="Times New Roman" w:hAnsi="Times New Roman"/>
          <w:color w:val="000000"/>
          <w:sz w:val="24"/>
          <w:szCs w:val="24"/>
        </w:rPr>
        <w:t xml:space="preserve"> defined the specific objectives, focusing mainly on </w:t>
      </w:r>
      <w:r w:rsidRPr="00351839">
        <w:rPr>
          <w:rFonts w:ascii="Times New Roman" w:hAnsi="Times New Roman"/>
          <w:b/>
          <w:color w:val="000000"/>
          <w:sz w:val="24"/>
          <w:szCs w:val="24"/>
        </w:rPr>
        <w:t xml:space="preserve">establishment of modern water supply systems </w:t>
      </w:r>
      <w:r w:rsidRPr="00351839">
        <w:rPr>
          <w:rFonts w:ascii="Times New Roman" w:hAnsi="Times New Roman"/>
          <w:color w:val="000000"/>
          <w:sz w:val="24"/>
          <w:szCs w:val="24"/>
        </w:rPr>
        <w:t xml:space="preserve">and networks and construction of wastewater treatment plants for domestic and industrial wastewaters and upgrading the sewerage network. </w:t>
      </w:r>
    </w:p>
    <w:p w:rsidR="00F2225B" w:rsidRPr="00351839" w:rsidRDefault="00F2225B" w:rsidP="00F2225B">
      <w:pPr>
        <w:spacing w:before="120"/>
        <w:jc w:val="both"/>
        <w:rPr>
          <w:rFonts w:ascii="Times New Roman" w:hAnsi="Times New Roman"/>
          <w:sz w:val="24"/>
          <w:szCs w:val="24"/>
        </w:rPr>
      </w:pPr>
      <w:r w:rsidRPr="00351839">
        <w:rPr>
          <w:rFonts w:ascii="Times New Roman" w:hAnsi="Times New Roman"/>
          <w:i/>
          <w:sz w:val="24"/>
          <w:szCs w:val="24"/>
        </w:rPr>
        <w:t>Slovakia</w:t>
      </w:r>
      <w:r w:rsidRPr="00351839">
        <w:rPr>
          <w:rFonts w:ascii="Times New Roman" w:hAnsi="Times New Roman"/>
          <w:sz w:val="24"/>
          <w:szCs w:val="24"/>
        </w:rPr>
        <w:t xml:space="preserve"> identified activities for </w:t>
      </w:r>
      <w:r w:rsidRPr="00351839">
        <w:rPr>
          <w:rFonts w:ascii="Times New Roman" w:hAnsi="Times New Roman"/>
          <w:b/>
          <w:sz w:val="24"/>
          <w:szCs w:val="24"/>
        </w:rPr>
        <w:t>water status improvement and fulfilment</w:t>
      </w:r>
      <w:r w:rsidRPr="00351839">
        <w:rPr>
          <w:rFonts w:ascii="Times New Roman" w:hAnsi="Times New Roman"/>
          <w:sz w:val="24"/>
          <w:szCs w:val="24"/>
        </w:rPr>
        <w:t xml:space="preserve"> of the aims of Water Directive (2000/60/EC) – reach the good status of water, via the following measures: measures to organic pollution reduction (i.e. build or reconstruct water treatment plants, build public sewage, etc.); measures to nutrition reduction (i.e. build or reconstruct water treatment plants, build public sewage, decrease agricultural pollution in vulnerable regions, etc.) and measures to hydromorphologic influences elimination (i.e. ensure continuity of rivers and biotopes; ensure lateral connectivity of wetlands and inundation zones with water course, etc.). </w:t>
      </w:r>
    </w:p>
    <w:p w:rsidR="002413A5" w:rsidRPr="00351839" w:rsidRDefault="002413A5" w:rsidP="002413A5">
      <w:pPr>
        <w:jc w:val="both"/>
        <w:rPr>
          <w:rFonts w:ascii="Times New Roman" w:eastAsiaTheme="minorHAnsi" w:hAnsi="Times New Roman"/>
          <w:sz w:val="24"/>
          <w:szCs w:val="24"/>
        </w:rPr>
      </w:pPr>
    </w:p>
    <w:p w:rsidR="00AF1541" w:rsidRPr="00351839" w:rsidRDefault="00AF1541" w:rsidP="007D5139">
      <w:pPr>
        <w:shd w:val="clear" w:color="auto" w:fill="FFFFFF"/>
        <w:spacing w:before="100" w:beforeAutospacing="1" w:after="100" w:afterAutospacing="1"/>
        <w:jc w:val="both"/>
        <w:rPr>
          <w:rFonts w:ascii="Times New Roman" w:eastAsiaTheme="minorHAnsi" w:hAnsi="Times New Roman"/>
          <w:sz w:val="24"/>
          <w:szCs w:val="24"/>
          <w:u w:val="single"/>
        </w:rPr>
      </w:pPr>
    </w:p>
    <w:p w:rsidR="00AF1541" w:rsidRPr="00351839" w:rsidRDefault="00AF1541" w:rsidP="007D5139">
      <w:pPr>
        <w:shd w:val="clear" w:color="auto" w:fill="FFFFFF"/>
        <w:spacing w:before="100" w:beforeAutospacing="1" w:after="100" w:afterAutospacing="1"/>
        <w:jc w:val="both"/>
        <w:rPr>
          <w:rFonts w:ascii="Times New Roman" w:eastAsiaTheme="minorHAnsi" w:hAnsi="Times New Roman"/>
          <w:sz w:val="24"/>
          <w:szCs w:val="24"/>
          <w:u w:val="single"/>
        </w:rPr>
      </w:pPr>
    </w:p>
    <w:p w:rsidR="00AF1541" w:rsidRPr="00351839" w:rsidRDefault="00AF1541" w:rsidP="007D5139">
      <w:pPr>
        <w:shd w:val="clear" w:color="auto" w:fill="FFFFFF"/>
        <w:spacing w:before="100" w:beforeAutospacing="1" w:after="100" w:afterAutospacing="1"/>
        <w:jc w:val="both"/>
        <w:rPr>
          <w:rFonts w:ascii="Times New Roman" w:eastAsiaTheme="minorHAnsi" w:hAnsi="Times New Roman"/>
          <w:sz w:val="24"/>
          <w:szCs w:val="24"/>
          <w:u w:val="single"/>
        </w:rPr>
      </w:pPr>
    </w:p>
    <w:p w:rsidR="00AF1541" w:rsidRPr="00351839" w:rsidRDefault="00AF1541" w:rsidP="007D5139">
      <w:pPr>
        <w:shd w:val="clear" w:color="auto" w:fill="FFFFFF"/>
        <w:spacing w:before="100" w:beforeAutospacing="1" w:after="100" w:afterAutospacing="1"/>
        <w:jc w:val="both"/>
        <w:rPr>
          <w:rFonts w:ascii="Times New Roman" w:eastAsiaTheme="minorHAnsi" w:hAnsi="Times New Roman"/>
          <w:sz w:val="24"/>
          <w:szCs w:val="24"/>
          <w:u w:val="single"/>
        </w:rPr>
      </w:pPr>
    </w:p>
    <w:p w:rsidR="00587D71" w:rsidRPr="00351839" w:rsidRDefault="002413A5" w:rsidP="007D5139">
      <w:pPr>
        <w:shd w:val="clear" w:color="auto" w:fill="FFFFFF"/>
        <w:spacing w:before="100" w:beforeAutospacing="1" w:after="100" w:afterAutospacing="1"/>
        <w:jc w:val="both"/>
        <w:rPr>
          <w:rFonts w:ascii="Times New Roman" w:eastAsiaTheme="minorHAnsi" w:hAnsi="Times New Roman"/>
          <w:sz w:val="24"/>
          <w:szCs w:val="24"/>
          <w:u w:val="single"/>
        </w:rPr>
      </w:pPr>
      <w:r w:rsidRPr="00351839">
        <w:rPr>
          <w:rFonts w:ascii="Times New Roman" w:eastAsiaTheme="minorHAnsi" w:hAnsi="Times New Roman"/>
          <w:sz w:val="24"/>
          <w:szCs w:val="24"/>
          <w:u w:val="single"/>
        </w:rPr>
        <w:t>EU situation in relation to alignment of funding</w:t>
      </w:r>
    </w:p>
    <w:p w:rsidR="001F518C" w:rsidRPr="00351839" w:rsidRDefault="00025A50" w:rsidP="00025A50">
      <w:pPr>
        <w:autoSpaceDE w:val="0"/>
        <w:autoSpaceDN w:val="0"/>
        <w:adjustRightInd w:val="0"/>
        <w:spacing w:before="120" w:after="120"/>
        <w:jc w:val="both"/>
        <w:rPr>
          <w:rFonts w:ascii="Times New Roman" w:hAnsi="Times New Roman"/>
          <w:bCs/>
          <w:sz w:val="24"/>
          <w:szCs w:val="24"/>
          <w:lang w:eastAsia="hu-HU"/>
        </w:rPr>
      </w:pPr>
      <w:r w:rsidRPr="00351839">
        <w:rPr>
          <w:rFonts w:ascii="Times New Roman" w:hAnsi="Times New Roman"/>
          <w:bCs/>
          <w:sz w:val="24"/>
          <w:szCs w:val="24"/>
        </w:rPr>
        <w:t>In the frame of the 6</w:t>
      </w:r>
      <w:r w:rsidRPr="00351839">
        <w:rPr>
          <w:rFonts w:ascii="Times New Roman" w:hAnsi="Times New Roman"/>
          <w:bCs/>
          <w:sz w:val="24"/>
          <w:szCs w:val="24"/>
          <w:vertAlign w:val="superscript"/>
        </w:rPr>
        <w:t>th</w:t>
      </w:r>
      <w:r w:rsidRPr="00351839">
        <w:rPr>
          <w:rFonts w:ascii="Times New Roman" w:hAnsi="Times New Roman"/>
          <w:bCs/>
          <w:sz w:val="24"/>
          <w:szCs w:val="24"/>
        </w:rPr>
        <w:t xml:space="preserve"> SG meeting the representative of the DG Regional Policy </w:t>
      </w:r>
      <w:r w:rsidR="001F518C" w:rsidRPr="00351839">
        <w:rPr>
          <w:rFonts w:ascii="Times New Roman" w:hAnsi="Times New Roman"/>
          <w:bCs/>
          <w:sz w:val="24"/>
          <w:szCs w:val="24"/>
        </w:rPr>
        <w:t xml:space="preserve">presented up to date information about the new legislative package for the European Cohesion Policy and it was stressed that the </w:t>
      </w:r>
      <w:r w:rsidRPr="00351839">
        <w:rPr>
          <w:rFonts w:ascii="Times New Roman" w:hAnsi="Times New Roman"/>
          <w:bCs/>
          <w:sz w:val="24"/>
          <w:szCs w:val="24"/>
        </w:rPr>
        <w:t>implementation of the EUSDR will be supported by the programmes of the ESIF (</w:t>
      </w:r>
      <w:r w:rsidRPr="00351839">
        <w:rPr>
          <w:rFonts w:ascii="Times New Roman" w:hAnsi="Times New Roman"/>
          <w:bCs/>
          <w:sz w:val="24"/>
          <w:szCs w:val="24"/>
          <w:lang w:eastAsia="hu-HU"/>
        </w:rPr>
        <w:t xml:space="preserve">European Structural and Investment Funds and beyond). </w:t>
      </w:r>
    </w:p>
    <w:p w:rsidR="002413A5" w:rsidRPr="00351839" w:rsidRDefault="00025A50" w:rsidP="007D5139">
      <w:pPr>
        <w:shd w:val="clear" w:color="auto" w:fill="FFFFFF"/>
        <w:spacing w:before="120" w:after="120"/>
        <w:jc w:val="both"/>
        <w:rPr>
          <w:rFonts w:ascii="Times New Roman" w:hAnsi="Times New Roman"/>
          <w:sz w:val="24"/>
          <w:szCs w:val="24"/>
          <w:lang w:eastAsia="hu-HU"/>
        </w:rPr>
      </w:pPr>
      <w:r w:rsidRPr="00351839">
        <w:rPr>
          <w:rFonts w:ascii="Times New Roman" w:hAnsi="Times New Roman"/>
          <w:bCs/>
          <w:sz w:val="24"/>
          <w:szCs w:val="24"/>
        </w:rPr>
        <w:t>O</w:t>
      </w:r>
      <w:r w:rsidRPr="00351839">
        <w:rPr>
          <w:rFonts w:ascii="Times New Roman" w:hAnsi="Times New Roman"/>
          <w:sz w:val="24"/>
          <w:szCs w:val="24"/>
          <w:lang w:eastAsia="hu-HU"/>
        </w:rPr>
        <w:t>n the 6</w:t>
      </w:r>
      <w:r w:rsidRPr="00351839">
        <w:rPr>
          <w:rFonts w:ascii="Times New Roman" w:hAnsi="Times New Roman"/>
          <w:sz w:val="24"/>
          <w:szCs w:val="24"/>
          <w:vertAlign w:val="superscript"/>
          <w:lang w:eastAsia="hu-HU"/>
        </w:rPr>
        <w:t>th</w:t>
      </w:r>
      <w:r w:rsidRPr="00351839">
        <w:rPr>
          <w:rFonts w:ascii="Times New Roman" w:hAnsi="Times New Roman"/>
          <w:sz w:val="24"/>
          <w:szCs w:val="24"/>
          <w:lang w:eastAsia="hu-HU"/>
        </w:rPr>
        <w:t xml:space="preserve"> October 2011 the European Commission adopted a draft legislative package for the Cohesion Policy for the funding period 2014 – 2020 and on 17 December 2013 the new regulations were adopted by the European Parliament and the Council of the European Union.</w:t>
      </w:r>
      <w:r w:rsidRPr="00351839">
        <w:rPr>
          <w:rStyle w:val="af0"/>
          <w:rFonts w:ascii="Times New Roman" w:hAnsi="Times New Roman"/>
          <w:sz w:val="24"/>
          <w:szCs w:val="24"/>
          <w:lang w:eastAsia="hu-HU"/>
        </w:rPr>
        <w:footnoteReference w:id="36"/>
      </w:r>
      <w:r w:rsidRPr="00351839">
        <w:rPr>
          <w:rFonts w:ascii="Times New Roman" w:hAnsi="Times New Roman"/>
          <w:sz w:val="24"/>
          <w:szCs w:val="24"/>
          <w:lang w:eastAsia="hu-HU"/>
        </w:rPr>
        <w:t xml:space="preserve"> According to the </w:t>
      </w:r>
      <w:r w:rsidR="001F518C" w:rsidRPr="00351839">
        <w:rPr>
          <w:rFonts w:ascii="Times New Roman" w:hAnsi="Times New Roman"/>
          <w:sz w:val="24"/>
          <w:szCs w:val="24"/>
          <w:lang w:eastAsia="hu-HU"/>
        </w:rPr>
        <w:t xml:space="preserve">new </w:t>
      </w:r>
      <w:r w:rsidRPr="00351839">
        <w:rPr>
          <w:rFonts w:ascii="Times New Roman" w:hAnsi="Times New Roman"/>
          <w:sz w:val="24"/>
          <w:szCs w:val="24"/>
          <w:lang w:eastAsia="hu-HU"/>
        </w:rPr>
        <w:t>regulations, the European Territorial Cooperation will be continued and even reinforced as separate cohesion goal. The existing strands of cross-border, transnational and interregional cooperation will be maintained</w:t>
      </w:r>
      <w:r w:rsidR="001F518C" w:rsidRPr="00351839">
        <w:rPr>
          <w:rFonts w:ascii="Times New Roman" w:hAnsi="Times New Roman"/>
          <w:sz w:val="24"/>
          <w:szCs w:val="24"/>
          <w:lang w:eastAsia="hu-HU"/>
        </w:rPr>
        <w:t xml:space="preserve"> and</w:t>
      </w:r>
      <w:r w:rsidRPr="00351839">
        <w:rPr>
          <w:rFonts w:ascii="Times New Roman" w:hAnsi="Times New Roman"/>
          <w:bCs/>
          <w:sz w:val="24"/>
          <w:szCs w:val="24"/>
          <w:lang w:eastAsia="hu-HU"/>
        </w:rPr>
        <w:t>the present area of the South East Europe Programme Transnational Cooperation Programme will be covered in the next programming period 2014-2020 by two transnational programmes</w:t>
      </w:r>
      <w:r w:rsidRPr="00351839">
        <w:rPr>
          <w:rFonts w:ascii="Times New Roman" w:hAnsi="Times New Roman"/>
          <w:sz w:val="24"/>
          <w:szCs w:val="24"/>
          <w:lang w:eastAsia="hu-HU"/>
        </w:rPr>
        <w:t xml:space="preserve">: Danube and South East Gateway (renamed later on Adriatic-Ionian). </w:t>
      </w:r>
    </w:p>
    <w:p w:rsidR="002413A5" w:rsidRPr="00351839" w:rsidRDefault="00025A50" w:rsidP="007D5139">
      <w:pPr>
        <w:shd w:val="clear" w:color="auto" w:fill="FFFFFF"/>
        <w:spacing w:before="120" w:after="120"/>
        <w:jc w:val="both"/>
        <w:rPr>
          <w:rFonts w:ascii="Times New Roman" w:hAnsi="Times New Roman"/>
          <w:sz w:val="24"/>
          <w:szCs w:val="24"/>
          <w:lang w:eastAsia="hu-HU"/>
        </w:rPr>
      </w:pPr>
      <w:r w:rsidRPr="00351839">
        <w:rPr>
          <w:rFonts w:ascii="Times New Roman" w:hAnsi="Times New Roman"/>
          <w:bCs/>
          <w:sz w:val="24"/>
          <w:szCs w:val="24"/>
          <w:lang w:eastAsia="hu-HU"/>
        </w:rPr>
        <w:t>These two new programmes will support the development and implementation of two Macro Regional Strategies: Danube and Adriatic-Ionian Regions</w:t>
      </w:r>
      <w:r w:rsidRPr="00351839">
        <w:rPr>
          <w:rFonts w:ascii="Times New Roman" w:hAnsi="Times New Roman"/>
          <w:sz w:val="24"/>
          <w:szCs w:val="24"/>
          <w:lang w:eastAsia="hu-HU"/>
        </w:rPr>
        <w:t xml:space="preserve">. </w:t>
      </w:r>
    </w:p>
    <w:p w:rsidR="007D5139" w:rsidRPr="00351839" w:rsidRDefault="00025A50" w:rsidP="007D5139">
      <w:pPr>
        <w:shd w:val="clear" w:color="auto" w:fill="FFFFFF"/>
        <w:spacing w:before="120" w:after="120"/>
        <w:jc w:val="both"/>
        <w:rPr>
          <w:rFonts w:ascii="Times New Roman" w:hAnsi="Times New Roman"/>
          <w:sz w:val="24"/>
          <w:szCs w:val="24"/>
        </w:rPr>
      </w:pPr>
      <w:r w:rsidRPr="00351839">
        <w:rPr>
          <w:rFonts w:ascii="Times New Roman" w:hAnsi="Times New Roman"/>
          <w:sz w:val="24"/>
          <w:szCs w:val="24"/>
        </w:rPr>
        <w:t>The Danube programme area includes Austria; Bosnia and Herzegovina; Bulgaria; Croatia; Czech Republic; Germany (Baden-Württemberg and Bavaria) not whole territory); Hungary; the Republic of Moldova; Montenegro; Romania; Serbia; Slovakia; Slovenia; Ukraine (not whole territory).</w:t>
      </w:r>
      <w:r w:rsidR="007D5139" w:rsidRPr="00351839">
        <w:rPr>
          <w:rFonts w:ascii="Times New Roman" w:hAnsi="Times New Roman"/>
          <w:sz w:val="24"/>
          <w:szCs w:val="24"/>
        </w:rPr>
        <w:t xml:space="preserve"> The geography of the new Danube programme matches exactly the territory of the EU Strategy for the Danube Region. The macro-regional strategy and the transnational programme are two different instruments developed for similar aims but acting on different levels and principles. Their matching territory and goals provide great opportunities for cooperation between the two: besides contributing to the Strategy’s thematic goals by realizing relevant cooperation projects, the programme might also support the institutional cooperation of stakeholders and institutions of the Danube Strategy. </w:t>
      </w:r>
    </w:p>
    <w:p w:rsidR="00511F2F" w:rsidRPr="00351839" w:rsidRDefault="00511F2F" w:rsidP="00511F2F">
      <w:pPr>
        <w:pStyle w:val="a3"/>
        <w:widowControl w:val="0"/>
        <w:suppressAutoHyphens/>
        <w:spacing w:before="120" w:after="120"/>
        <w:ind w:left="0"/>
        <w:jc w:val="both"/>
        <w:rPr>
          <w:rFonts w:ascii="Times New Roman" w:eastAsia="Times New Roman" w:hAnsi="Times New Roman"/>
          <w:noProof/>
          <w:sz w:val="24"/>
          <w:szCs w:val="24"/>
        </w:rPr>
      </w:pPr>
      <w:r w:rsidRPr="00351839">
        <w:rPr>
          <w:rFonts w:ascii="Times New Roman" w:eastAsia="Times New Roman" w:hAnsi="Times New Roman"/>
          <w:noProof/>
          <w:sz w:val="24"/>
          <w:szCs w:val="24"/>
        </w:rPr>
        <w:t xml:space="preserve">The Danube Transnational program is a prioritised program to support the implementation of the EUSDR, but it is crucial that the strategy is reflected in all Operative programmes. The  Danube Transnational Program is practically supporting the smaller preparatory actions. Due to this the PA4 SG has an important role in the preparation of the financial programming period for 2014-2020.  </w:t>
      </w:r>
    </w:p>
    <w:p w:rsidR="00511F2F" w:rsidRPr="00351839" w:rsidRDefault="00511F2F" w:rsidP="00511F2F">
      <w:pPr>
        <w:shd w:val="clear" w:color="auto" w:fill="FFFFFF"/>
        <w:spacing w:before="120" w:after="120"/>
        <w:jc w:val="both"/>
        <w:rPr>
          <w:rFonts w:ascii="Times New Roman" w:hAnsi="Times New Roman"/>
          <w:color w:val="000000"/>
          <w:sz w:val="24"/>
          <w:szCs w:val="24"/>
        </w:rPr>
      </w:pPr>
      <w:r w:rsidRPr="00351839">
        <w:rPr>
          <w:rFonts w:ascii="Times New Roman" w:hAnsi="Times New Roman"/>
          <w:color w:val="000000"/>
          <w:sz w:val="24"/>
          <w:szCs w:val="24"/>
        </w:rPr>
        <w:t>Thematic priorities of the Danube programme will be defined in line with the relevant draft EC legislation, the national priorities of Partner States, and reflect the needs of the programme area. Topics to be addressed by programme priorities may include many of traditional transnational cooperation topics, like innovation, transport, environment, etc.</w:t>
      </w:r>
    </w:p>
    <w:p w:rsidR="00AF1541" w:rsidRPr="00351839" w:rsidRDefault="00AF1541" w:rsidP="00511F2F">
      <w:pPr>
        <w:tabs>
          <w:tab w:val="left" w:pos="0"/>
        </w:tabs>
        <w:spacing w:before="120" w:after="120"/>
        <w:jc w:val="both"/>
        <w:rPr>
          <w:rFonts w:ascii="Times New Roman" w:hAnsi="Times New Roman"/>
          <w:sz w:val="24"/>
          <w:szCs w:val="24"/>
        </w:rPr>
      </w:pPr>
    </w:p>
    <w:p w:rsidR="00AF397A" w:rsidRDefault="00AF397A" w:rsidP="00511F2F">
      <w:pPr>
        <w:tabs>
          <w:tab w:val="left" w:pos="0"/>
        </w:tabs>
        <w:spacing w:before="120" w:after="120"/>
        <w:jc w:val="both"/>
        <w:rPr>
          <w:rFonts w:ascii="Times New Roman" w:hAnsi="Times New Roman"/>
          <w:sz w:val="24"/>
          <w:szCs w:val="24"/>
        </w:rPr>
      </w:pPr>
    </w:p>
    <w:p w:rsidR="00511F2F" w:rsidRPr="00351839" w:rsidRDefault="00511F2F" w:rsidP="00511F2F">
      <w:pPr>
        <w:tabs>
          <w:tab w:val="left" w:pos="0"/>
        </w:tabs>
        <w:spacing w:before="120" w:after="120"/>
        <w:jc w:val="both"/>
        <w:rPr>
          <w:rFonts w:ascii="Times New Roman" w:hAnsi="Times New Roman"/>
          <w:sz w:val="24"/>
          <w:szCs w:val="24"/>
        </w:rPr>
      </w:pPr>
      <w:r w:rsidRPr="00351839">
        <w:rPr>
          <w:rFonts w:ascii="Times New Roman" w:hAnsi="Times New Roman"/>
          <w:sz w:val="24"/>
          <w:szCs w:val="24"/>
        </w:rPr>
        <w:t>As n</w:t>
      </w:r>
      <w:r w:rsidRPr="00351839">
        <w:rPr>
          <w:rFonts w:ascii="Times New Roman" w:hAnsi="Times New Roman"/>
          <w:bCs/>
          <w:sz w:val="24"/>
          <w:szCs w:val="24"/>
        </w:rPr>
        <w:t>ew tools the</w:t>
      </w:r>
    </w:p>
    <w:p w:rsidR="00511F2F" w:rsidRPr="00351839" w:rsidRDefault="00511F2F" w:rsidP="00511F2F">
      <w:pPr>
        <w:numPr>
          <w:ilvl w:val="0"/>
          <w:numId w:val="12"/>
        </w:numPr>
        <w:jc w:val="both"/>
        <w:rPr>
          <w:rFonts w:ascii="Times New Roman" w:hAnsi="Times New Roman"/>
          <w:sz w:val="24"/>
          <w:szCs w:val="24"/>
        </w:rPr>
      </w:pPr>
      <w:r w:rsidRPr="00351839">
        <w:rPr>
          <w:rFonts w:ascii="Times New Roman" w:hAnsi="Times New Roman"/>
          <w:sz w:val="24"/>
          <w:szCs w:val="24"/>
        </w:rPr>
        <w:t>integrated territorial investments (funding for several OPs to follow integrated investment strategy for a functional area), the</w:t>
      </w:r>
    </w:p>
    <w:p w:rsidR="00511F2F" w:rsidRPr="00351839" w:rsidRDefault="00511F2F" w:rsidP="00511F2F">
      <w:pPr>
        <w:numPr>
          <w:ilvl w:val="0"/>
          <w:numId w:val="12"/>
        </w:numPr>
        <w:jc w:val="both"/>
        <w:rPr>
          <w:rFonts w:ascii="Times New Roman" w:hAnsi="Times New Roman"/>
          <w:sz w:val="24"/>
          <w:szCs w:val="24"/>
        </w:rPr>
      </w:pPr>
      <w:r w:rsidRPr="00351839">
        <w:rPr>
          <w:rFonts w:ascii="Times New Roman" w:hAnsi="Times New Roman"/>
          <w:sz w:val="24"/>
          <w:szCs w:val="24"/>
        </w:rPr>
        <w:t>integrated operations (an operation financed through several EU funds);</w:t>
      </w:r>
    </w:p>
    <w:p w:rsidR="00511F2F" w:rsidRPr="00351839" w:rsidRDefault="00511F2F" w:rsidP="00511F2F">
      <w:pPr>
        <w:numPr>
          <w:ilvl w:val="0"/>
          <w:numId w:val="12"/>
        </w:numPr>
        <w:jc w:val="both"/>
        <w:rPr>
          <w:rFonts w:ascii="Times New Roman" w:hAnsi="Times New Roman"/>
          <w:color w:val="000000"/>
          <w:sz w:val="24"/>
          <w:szCs w:val="24"/>
        </w:rPr>
      </w:pPr>
      <w:r w:rsidRPr="00351839">
        <w:rPr>
          <w:rFonts w:ascii="Times New Roman" w:hAnsi="Times New Roman"/>
          <w:sz w:val="24"/>
          <w:szCs w:val="24"/>
        </w:rPr>
        <w:t xml:space="preserve">joint Action Plan; </w:t>
      </w:r>
    </w:p>
    <w:p w:rsidR="00511F2F" w:rsidRPr="00351839" w:rsidRDefault="00511F2F" w:rsidP="00511F2F">
      <w:pPr>
        <w:numPr>
          <w:ilvl w:val="0"/>
          <w:numId w:val="12"/>
        </w:numPr>
        <w:spacing w:after="100" w:afterAutospacing="1"/>
        <w:jc w:val="both"/>
        <w:rPr>
          <w:rFonts w:ascii="Times New Roman" w:hAnsi="Times New Roman"/>
          <w:color w:val="000000"/>
          <w:sz w:val="24"/>
          <w:szCs w:val="24"/>
        </w:rPr>
      </w:pPr>
      <w:r w:rsidRPr="00351839">
        <w:rPr>
          <w:rFonts w:ascii="Times New Roman" w:hAnsi="Times New Roman"/>
          <w:sz w:val="24"/>
          <w:szCs w:val="24"/>
        </w:rPr>
        <w:t xml:space="preserve">EGTC (European Grouping for Territorial Cooperation) </w:t>
      </w:r>
      <w:r w:rsidR="00AF1541" w:rsidRPr="00351839">
        <w:rPr>
          <w:rFonts w:ascii="Times New Roman" w:hAnsi="Times New Roman"/>
          <w:sz w:val="24"/>
          <w:szCs w:val="24"/>
        </w:rPr>
        <w:t xml:space="preserve">are to be mentioned. </w:t>
      </w:r>
    </w:p>
    <w:p w:rsidR="00511F2F" w:rsidRPr="00351839" w:rsidRDefault="00511F2F" w:rsidP="00511F2F">
      <w:pPr>
        <w:pStyle w:val="a3"/>
        <w:widowControl w:val="0"/>
        <w:suppressAutoHyphens/>
        <w:spacing w:before="120" w:after="120"/>
        <w:ind w:left="0"/>
        <w:jc w:val="both"/>
        <w:rPr>
          <w:rFonts w:ascii="Times New Roman" w:eastAsia="Times New Roman" w:hAnsi="Times New Roman"/>
          <w:bCs/>
          <w:sz w:val="24"/>
          <w:szCs w:val="24"/>
        </w:rPr>
      </w:pPr>
      <w:r w:rsidRPr="00351839">
        <w:rPr>
          <w:rFonts w:ascii="Times New Roman" w:eastAsia="Times New Roman" w:hAnsi="Times New Roman"/>
          <w:bCs/>
          <w:noProof/>
          <w:sz w:val="24"/>
          <w:szCs w:val="24"/>
        </w:rPr>
        <w:t xml:space="preserve">It is important to note that the SG can be used to </w:t>
      </w:r>
      <w:r w:rsidRPr="00351839">
        <w:rPr>
          <w:rFonts w:ascii="Times New Roman" w:eastAsia="Times New Roman" w:hAnsi="Times New Roman"/>
          <w:bCs/>
          <w:sz w:val="24"/>
          <w:szCs w:val="24"/>
        </w:rPr>
        <w:t xml:space="preserve">define priorities at the macro-regional level. It is also a platform for the </w:t>
      </w:r>
      <w:r w:rsidRPr="00351839">
        <w:rPr>
          <w:rFonts w:ascii="Times New Roman" w:eastAsia="Times New Roman" w:hAnsi="Times New Roman"/>
          <w:sz w:val="24"/>
          <w:szCs w:val="24"/>
        </w:rPr>
        <w:t xml:space="preserve">exchange of </w:t>
      </w:r>
      <w:r w:rsidRPr="00351839">
        <w:rPr>
          <w:rFonts w:ascii="Times New Roman" w:eastAsia="Times New Roman" w:hAnsi="Times New Roman"/>
          <w:bCs/>
          <w:sz w:val="24"/>
          <w:szCs w:val="24"/>
        </w:rPr>
        <w:t>programming documents (good practice) o</w:t>
      </w:r>
      <w:r w:rsidR="00AF1541" w:rsidRPr="00351839">
        <w:rPr>
          <w:rFonts w:ascii="Times New Roman" w:eastAsia="Times New Roman" w:hAnsi="Times New Roman"/>
          <w:bCs/>
          <w:sz w:val="24"/>
          <w:szCs w:val="24"/>
        </w:rPr>
        <w:t xml:space="preserve">r to prepare project pipeline. </w:t>
      </w:r>
      <w:r w:rsidRPr="00351839">
        <w:rPr>
          <w:rFonts w:ascii="Times New Roman" w:eastAsia="Times New Roman" w:hAnsi="Times New Roman"/>
          <w:bCs/>
          <w:sz w:val="24"/>
          <w:szCs w:val="24"/>
        </w:rPr>
        <w:t xml:space="preserve">The Commission also urges countries to get involved in the programming process in the relevant countries </w:t>
      </w:r>
      <w:r w:rsidRPr="00351839">
        <w:rPr>
          <w:rFonts w:ascii="Times New Roman" w:eastAsia="Times New Roman" w:hAnsi="Times New Roman"/>
          <w:sz w:val="24"/>
          <w:szCs w:val="24"/>
        </w:rPr>
        <w:t xml:space="preserve">(in coordination with NCP) </w:t>
      </w:r>
      <w:r w:rsidRPr="00351839">
        <w:rPr>
          <w:rFonts w:ascii="Times New Roman" w:eastAsia="Times New Roman" w:hAnsi="Times New Roman"/>
          <w:bCs/>
          <w:sz w:val="24"/>
          <w:szCs w:val="24"/>
        </w:rPr>
        <w:t xml:space="preserve">and to influence the preparation of PA and OPs (national, regional, and ETC) to be able to influence the priorities and project selection criteria and to be able to participate in selection processes. </w:t>
      </w:r>
    </w:p>
    <w:p w:rsidR="00203C8B" w:rsidRPr="00351839" w:rsidRDefault="00203C8B" w:rsidP="002413A5">
      <w:pPr>
        <w:jc w:val="both"/>
        <w:rPr>
          <w:rFonts w:ascii="Times New Roman" w:eastAsiaTheme="minorHAnsi" w:hAnsi="Times New Roman"/>
          <w:sz w:val="24"/>
          <w:szCs w:val="24"/>
        </w:rPr>
      </w:pPr>
    </w:p>
    <w:p w:rsidR="00203C8B" w:rsidRPr="00351839" w:rsidRDefault="00203C8B" w:rsidP="002413A5">
      <w:pPr>
        <w:jc w:val="both"/>
        <w:rPr>
          <w:rFonts w:ascii="Times New Roman" w:eastAsiaTheme="minorHAnsi" w:hAnsi="Times New Roman"/>
          <w:sz w:val="24"/>
          <w:szCs w:val="24"/>
        </w:rPr>
      </w:pPr>
    </w:p>
    <w:p w:rsidR="002413A5" w:rsidRPr="00351839" w:rsidRDefault="002413A5" w:rsidP="002413A5">
      <w:pPr>
        <w:jc w:val="both"/>
        <w:rPr>
          <w:rFonts w:ascii="Times New Roman" w:eastAsiaTheme="minorHAnsi" w:hAnsi="Times New Roman"/>
          <w:sz w:val="24"/>
          <w:szCs w:val="24"/>
        </w:rPr>
      </w:pPr>
      <w:r w:rsidRPr="00351839">
        <w:rPr>
          <w:rFonts w:ascii="Times New Roman" w:eastAsiaTheme="minorHAnsi" w:hAnsi="Times New Roman"/>
          <w:sz w:val="24"/>
          <w:szCs w:val="24"/>
        </w:rPr>
        <w:t>One can conclude form the replies and the SG meeting debate that:</w:t>
      </w:r>
    </w:p>
    <w:p w:rsidR="002413A5" w:rsidRPr="00351839" w:rsidRDefault="002413A5" w:rsidP="002413A5">
      <w:pPr>
        <w:jc w:val="both"/>
        <w:rPr>
          <w:rFonts w:ascii="Times New Roman" w:eastAsiaTheme="minorHAnsi" w:hAnsi="Times New Roman"/>
          <w:sz w:val="24"/>
          <w:szCs w:val="24"/>
        </w:rPr>
      </w:pPr>
    </w:p>
    <w:p w:rsidR="002413A5" w:rsidRPr="00351839" w:rsidRDefault="002413A5" w:rsidP="002413A5">
      <w:pPr>
        <w:jc w:val="both"/>
        <w:rPr>
          <w:rFonts w:ascii="Times New Roman" w:eastAsiaTheme="minorHAnsi" w:hAnsi="Times New Roman"/>
          <w:sz w:val="24"/>
          <w:szCs w:val="24"/>
        </w:rPr>
      </w:pPr>
    </w:p>
    <w:p w:rsidR="002413A5" w:rsidRPr="00351839" w:rsidRDefault="002413A5" w:rsidP="002413A5">
      <w:pPr>
        <w:numPr>
          <w:ilvl w:val="0"/>
          <w:numId w:val="18"/>
        </w:numPr>
        <w:autoSpaceDE w:val="0"/>
        <w:autoSpaceDN w:val="0"/>
        <w:adjustRightInd w:val="0"/>
        <w:jc w:val="both"/>
        <w:rPr>
          <w:rFonts w:ascii="Times New Roman" w:hAnsi="Times New Roman"/>
          <w:bCs/>
          <w:sz w:val="24"/>
          <w:szCs w:val="24"/>
        </w:rPr>
      </w:pPr>
      <w:r w:rsidRPr="00351839">
        <w:rPr>
          <w:rFonts w:ascii="Times New Roman" w:eastAsiaTheme="minorHAnsi" w:hAnsi="Times New Roman"/>
          <w:sz w:val="24"/>
          <w:szCs w:val="24"/>
        </w:rPr>
        <w:t>D</w:t>
      </w:r>
      <w:r w:rsidRPr="00351839">
        <w:rPr>
          <w:rFonts w:ascii="Times New Roman" w:hAnsi="Times New Roman"/>
          <w:sz w:val="24"/>
          <w:szCs w:val="24"/>
          <w:lang w:eastAsia="cs-CZ"/>
        </w:rPr>
        <w:t>iscussion on financing should be arranged on high level but SG members should facilitate</w:t>
      </w:r>
      <w:r w:rsidRPr="00351839">
        <w:rPr>
          <w:rFonts w:ascii="Times New Roman" w:hAnsi="Times New Roman"/>
          <w:bCs/>
          <w:sz w:val="24"/>
          <w:szCs w:val="24"/>
        </w:rPr>
        <w:t xml:space="preserve"> and define priorities at the macro-regional level in terms of technical input and priorities;</w:t>
      </w:r>
    </w:p>
    <w:p w:rsidR="002413A5" w:rsidRPr="00351839" w:rsidRDefault="002413A5" w:rsidP="002413A5">
      <w:pPr>
        <w:numPr>
          <w:ilvl w:val="0"/>
          <w:numId w:val="18"/>
        </w:numPr>
        <w:autoSpaceDE w:val="0"/>
        <w:autoSpaceDN w:val="0"/>
        <w:adjustRightInd w:val="0"/>
        <w:jc w:val="both"/>
        <w:rPr>
          <w:rFonts w:ascii="Times New Roman" w:hAnsi="Times New Roman"/>
          <w:bCs/>
          <w:sz w:val="24"/>
          <w:szCs w:val="24"/>
        </w:rPr>
      </w:pPr>
      <w:r w:rsidRPr="00351839">
        <w:rPr>
          <w:rFonts w:ascii="Times New Roman" w:hAnsi="Times New Roman"/>
          <w:bCs/>
          <w:sz w:val="24"/>
          <w:szCs w:val="24"/>
        </w:rPr>
        <w:t>Gaps identified by the reporting processes linked to the RBM  by DG ENV or ICPDR or other related partners ;</w:t>
      </w:r>
    </w:p>
    <w:p w:rsidR="002413A5" w:rsidRPr="00351839" w:rsidRDefault="002413A5" w:rsidP="002413A5">
      <w:pPr>
        <w:numPr>
          <w:ilvl w:val="0"/>
          <w:numId w:val="18"/>
        </w:numPr>
        <w:autoSpaceDE w:val="0"/>
        <w:autoSpaceDN w:val="0"/>
        <w:adjustRightInd w:val="0"/>
        <w:jc w:val="both"/>
        <w:rPr>
          <w:rFonts w:ascii="Times New Roman" w:hAnsi="Times New Roman"/>
          <w:bCs/>
          <w:sz w:val="24"/>
          <w:szCs w:val="24"/>
        </w:rPr>
      </w:pPr>
      <w:r w:rsidRPr="00351839">
        <w:rPr>
          <w:rFonts w:ascii="Times New Roman" w:hAnsi="Times New Roman"/>
          <w:bCs/>
          <w:sz w:val="24"/>
          <w:szCs w:val="24"/>
        </w:rPr>
        <w:t>ICPDR reports (RBMPs and SWMIs) should be checked to list priority issues;</w:t>
      </w:r>
    </w:p>
    <w:p w:rsidR="002413A5" w:rsidRPr="00351839" w:rsidRDefault="002413A5" w:rsidP="002413A5">
      <w:pPr>
        <w:numPr>
          <w:ilvl w:val="0"/>
          <w:numId w:val="18"/>
        </w:numPr>
        <w:autoSpaceDE w:val="0"/>
        <w:autoSpaceDN w:val="0"/>
        <w:adjustRightInd w:val="0"/>
        <w:jc w:val="both"/>
        <w:rPr>
          <w:rFonts w:ascii="Times New Roman" w:hAnsi="Times New Roman"/>
          <w:bCs/>
          <w:sz w:val="24"/>
          <w:szCs w:val="24"/>
        </w:rPr>
      </w:pPr>
      <w:r w:rsidRPr="00351839">
        <w:rPr>
          <w:rFonts w:ascii="Times New Roman" w:hAnsi="Times New Roman"/>
          <w:sz w:val="24"/>
          <w:szCs w:val="24"/>
        </w:rPr>
        <w:t xml:space="preserve">However programming is not a project based procedure the information (and related brochure) circulated by the Sava Commission is a good sample on harmonising common fields of activities in terms of programming and both the cooperation within the sub-basin and on-going projects gave significant input to the programming process of the operative programmes. </w:t>
      </w:r>
    </w:p>
    <w:p w:rsidR="002413A5" w:rsidRPr="00351839" w:rsidRDefault="002413A5" w:rsidP="002413A5">
      <w:pPr>
        <w:numPr>
          <w:ilvl w:val="0"/>
          <w:numId w:val="18"/>
        </w:numPr>
        <w:autoSpaceDE w:val="0"/>
        <w:autoSpaceDN w:val="0"/>
        <w:adjustRightInd w:val="0"/>
        <w:jc w:val="both"/>
        <w:rPr>
          <w:rFonts w:ascii="Times New Roman" w:hAnsi="Times New Roman"/>
          <w:sz w:val="24"/>
          <w:szCs w:val="24"/>
          <w:lang w:eastAsia="cs-CZ"/>
        </w:rPr>
      </w:pPr>
      <w:r w:rsidRPr="00351839">
        <w:rPr>
          <w:rFonts w:ascii="Times New Roman" w:hAnsi="Times New Roman"/>
          <w:bCs/>
          <w:sz w:val="24"/>
          <w:szCs w:val="24"/>
        </w:rPr>
        <w:t>PACs should also help facilitate the inclusions of priority issues into financing procedure having direct contact with the European Commission, but still it is part of the job of the SG members and the Commission according to the priorities set up by various partners.</w:t>
      </w:r>
    </w:p>
    <w:p w:rsidR="0071254A" w:rsidRPr="00351839" w:rsidRDefault="0071254A">
      <w:pPr>
        <w:rPr>
          <w:rFonts w:ascii="Times New Roman" w:hAnsi="Times New Roman"/>
          <w:b/>
          <w:sz w:val="24"/>
          <w:szCs w:val="24"/>
        </w:rPr>
      </w:pPr>
      <w:r w:rsidRPr="00351839">
        <w:rPr>
          <w:rFonts w:ascii="Times New Roman" w:hAnsi="Times New Roman"/>
          <w:b/>
          <w:sz w:val="24"/>
          <w:szCs w:val="24"/>
        </w:rPr>
        <w:br w:type="page"/>
      </w:r>
    </w:p>
    <w:p w:rsidR="00511F2F" w:rsidRPr="00351839" w:rsidRDefault="00511F2F" w:rsidP="00511F2F">
      <w:pPr>
        <w:jc w:val="both"/>
        <w:rPr>
          <w:rFonts w:ascii="Times New Roman" w:hAnsi="Times New Roman"/>
          <w:b/>
          <w:sz w:val="24"/>
          <w:szCs w:val="24"/>
          <w:u w:val="single"/>
        </w:rPr>
      </w:pPr>
    </w:p>
    <w:p w:rsidR="00511F2F" w:rsidRPr="00351839" w:rsidRDefault="00511F2F" w:rsidP="00511F2F">
      <w:pPr>
        <w:jc w:val="both"/>
        <w:rPr>
          <w:rFonts w:ascii="Times New Roman" w:hAnsi="Times New Roman"/>
          <w:b/>
          <w:sz w:val="24"/>
          <w:szCs w:val="24"/>
          <w:u w:val="single"/>
        </w:rPr>
      </w:pPr>
    </w:p>
    <w:p w:rsidR="00511F2F" w:rsidRPr="00351839" w:rsidRDefault="00511F2F" w:rsidP="00511F2F">
      <w:pPr>
        <w:jc w:val="both"/>
        <w:rPr>
          <w:rFonts w:ascii="Times New Roman" w:hAnsi="Times New Roman"/>
          <w:b/>
          <w:sz w:val="24"/>
          <w:szCs w:val="24"/>
          <w:u w:val="single"/>
        </w:rPr>
      </w:pPr>
    </w:p>
    <w:p w:rsidR="0003725A" w:rsidRPr="00351839" w:rsidRDefault="0003725A" w:rsidP="00511F2F">
      <w:pPr>
        <w:jc w:val="both"/>
        <w:rPr>
          <w:rFonts w:ascii="Times New Roman" w:hAnsi="Times New Roman"/>
          <w:b/>
          <w:sz w:val="24"/>
          <w:szCs w:val="24"/>
          <w:u w:val="single"/>
        </w:rPr>
      </w:pPr>
      <w:r w:rsidRPr="00351839">
        <w:rPr>
          <w:rFonts w:ascii="Times New Roman" w:hAnsi="Times New Roman"/>
          <w:b/>
          <w:sz w:val="24"/>
          <w:szCs w:val="24"/>
          <w:u w:val="single"/>
        </w:rPr>
        <w:t>JOINT PRIORITIES</w:t>
      </w:r>
    </w:p>
    <w:p w:rsidR="00203C8B" w:rsidRPr="00351839" w:rsidRDefault="00203C8B" w:rsidP="00511F2F">
      <w:pPr>
        <w:jc w:val="both"/>
        <w:rPr>
          <w:rFonts w:ascii="Times New Roman" w:hAnsi="Times New Roman"/>
          <w:b/>
          <w:sz w:val="24"/>
          <w:szCs w:val="24"/>
          <w:u w:val="single"/>
        </w:rPr>
      </w:pPr>
    </w:p>
    <w:p w:rsidR="00203C8B" w:rsidRDefault="00203C8B" w:rsidP="00511F2F">
      <w:pPr>
        <w:jc w:val="both"/>
        <w:rPr>
          <w:rFonts w:ascii="Times New Roman" w:hAnsi="Times New Roman"/>
          <w:sz w:val="24"/>
          <w:szCs w:val="24"/>
        </w:rPr>
      </w:pPr>
      <w:r w:rsidRPr="00351839">
        <w:rPr>
          <w:rFonts w:ascii="Times New Roman" w:hAnsi="Times New Roman"/>
          <w:sz w:val="24"/>
          <w:szCs w:val="24"/>
        </w:rPr>
        <w:t xml:space="preserve">The PA4 asked its members and also the Sava Commission and the ICPDR to provide items for joint consideration and of macro-regional importance. So far only Slovakia and the ICPDR provided a reply. The SG members are called up again to identify joint priorities that can further be represented as JOINT PA4 Priorities. </w:t>
      </w:r>
    </w:p>
    <w:p w:rsidR="005B30B9" w:rsidRPr="005B30B9" w:rsidRDefault="005B30B9" w:rsidP="00630316">
      <w:pPr>
        <w:jc w:val="both"/>
        <w:rPr>
          <w:rFonts w:ascii="Times New Roman" w:hAnsi="Times New Roman"/>
        </w:rPr>
      </w:pPr>
    </w:p>
    <w:p w:rsidR="005B30B9" w:rsidRPr="00351839" w:rsidRDefault="005B30B9" w:rsidP="00511F2F">
      <w:pPr>
        <w:jc w:val="both"/>
        <w:rPr>
          <w:rFonts w:ascii="Times New Roman" w:hAnsi="Times New Roman"/>
          <w:sz w:val="24"/>
          <w:szCs w:val="24"/>
        </w:rPr>
      </w:pPr>
    </w:p>
    <w:p w:rsidR="00203C8B" w:rsidRPr="00351839" w:rsidRDefault="00203C8B" w:rsidP="00203C8B">
      <w:pPr>
        <w:jc w:val="both"/>
        <w:rPr>
          <w:rFonts w:ascii="Times New Roman" w:hAnsi="Times New Roman"/>
          <w:b/>
          <w:sz w:val="24"/>
          <w:szCs w:val="24"/>
        </w:rPr>
      </w:pPr>
      <w:r w:rsidRPr="00351839">
        <w:rPr>
          <w:rFonts w:ascii="Times New Roman" w:hAnsi="Times New Roman"/>
          <w:b/>
          <w:sz w:val="24"/>
          <w:szCs w:val="24"/>
        </w:rPr>
        <w:t>The Slovak Republic appointed two following priorities for the Priority Area 4 „Water Quality“, EUSDR:</w:t>
      </w:r>
    </w:p>
    <w:p w:rsidR="00203C8B" w:rsidRPr="00351839" w:rsidRDefault="00203C8B" w:rsidP="00203C8B">
      <w:pPr>
        <w:jc w:val="both"/>
        <w:rPr>
          <w:rFonts w:ascii="Times New Roman" w:hAnsi="Times New Roman"/>
          <w:b/>
          <w:sz w:val="24"/>
          <w:szCs w:val="24"/>
        </w:rPr>
      </w:pPr>
    </w:p>
    <w:p w:rsidR="00203C8B" w:rsidRPr="00351839" w:rsidRDefault="00203C8B" w:rsidP="00203C8B">
      <w:pPr>
        <w:pStyle w:val="a3"/>
        <w:numPr>
          <w:ilvl w:val="0"/>
          <w:numId w:val="8"/>
        </w:numPr>
        <w:jc w:val="both"/>
        <w:rPr>
          <w:rFonts w:ascii="Times New Roman" w:hAnsi="Times New Roman"/>
          <w:b/>
          <w:sz w:val="24"/>
          <w:szCs w:val="24"/>
        </w:rPr>
      </w:pPr>
      <w:r w:rsidRPr="00351839">
        <w:rPr>
          <w:rFonts w:ascii="Times New Roman" w:hAnsi="Times New Roman"/>
          <w:b/>
          <w:sz w:val="24"/>
          <w:szCs w:val="24"/>
        </w:rPr>
        <w:t>Integrated River Basin Management (IRBM)</w:t>
      </w:r>
    </w:p>
    <w:p w:rsidR="00203C8B" w:rsidRPr="00351839" w:rsidRDefault="00203C8B" w:rsidP="00203C8B">
      <w:pPr>
        <w:ind w:left="360"/>
        <w:jc w:val="both"/>
        <w:rPr>
          <w:rFonts w:ascii="Times New Roman" w:hAnsi="Times New Roman"/>
          <w:b/>
          <w:sz w:val="24"/>
          <w:szCs w:val="24"/>
        </w:rPr>
      </w:pPr>
    </w:p>
    <w:p w:rsidR="00203C8B" w:rsidRPr="00351839" w:rsidRDefault="00203C8B" w:rsidP="00203C8B">
      <w:pPr>
        <w:jc w:val="both"/>
        <w:rPr>
          <w:rFonts w:ascii="Times New Roman" w:hAnsi="Times New Roman"/>
          <w:b/>
          <w:sz w:val="24"/>
          <w:szCs w:val="24"/>
        </w:rPr>
      </w:pPr>
      <w:r w:rsidRPr="00351839">
        <w:rPr>
          <w:rFonts w:ascii="Times New Roman" w:hAnsi="Times New Roman"/>
          <w:b/>
          <w:sz w:val="24"/>
          <w:szCs w:val="24"/>
        </w:rPr>
        <w:t>Content:</w:t>
      </w:r>
    </w:p>
    <w:p w:rsidR="00203C8B" w:rsidRPr="00351839" w:rsidRDefault="00203C8B" w:rsidP="00203C8B">
      <w:pPr>
        <w:jc w:val="both"/>
        <w:rPr>
          <w:rFonts w:ascii="Times New Roman" w:hAnsi="Times New Roman"/>
          <w:sz w:val="24"/>
          <w:szCs w:val="24"/>
        </w:rPr>
      </w:pPr>
      <w:r w:rsidRPr="00351839">
        <w:rPr>
          <w:rFonts w:ascii="Times New Roman" w:hAnsi="Times New Roman"/>
          <w:sz w:val="24"/>
          <w:szCs w:val="24"/>
        </w:rPr>
        <w:t>Optimisation of water management, water use and water economy with the aim to ensure the sufficient water sources to overcome the drought and water scarcity, and creating the sustainable protection against deteriorative water consequences. These aims are harmonised with EUSDR PA4 aims. The IRBM will ensure the effective connection between the river basin management and the flood risk management, and also with other sectors as forest management, agriculture, fish management, investment and territorial development, energy, transport, regional policy, tourism and other activities in river basins.</w:t>
      </w:r>
    </w:p>
    <w:p w:rsidR="00203C8B" w:rsidRPr="00351839" w:rsidRDefault="00203C8B" w:rsidP="00203C8B">
      <w:pPr>
        <w:jc w:val="both"/>
        <w:rPr>
          <w:rFonts w:ascii="Times New Roman" w:hAnsi="Times New Roman"/>
          <w:sz w:val="24"/>
          <w:szCs w:val="24"/>
        </w:rPr>
      </w:pPr>
    </w:p>
    <w:p w:rsidR="00203C8B" w:rsidRPr="00351839" w:rsidRDefault="00203C8B" w:rsidP="00203C8B">
      <w:pPr>
        <w:jc w:val="both"/>
        <w:rPr>
          <w:rFonts w:ascii="Times New Roman" w:hAnsi="Times New Roman"/>
          <w:b/>
          <w:sz w:val="24"/>
          <w:szCs w:val="24"/>
        </w:rPr>
      </w:pPr>
      <w:r w:rsidRPr="00351839">
        <w:rPr>
          <w:rFonts w:ascii="Times New Roman" w:hAnsi="Times New Roman"/>
          <w:b/>
          <w:sz w:val="24"/>
          <w:szCs w:val="24"/>
        </w:rPr>
        <w:t>Output:</w:t>
      </w:r>
    </w:p>
    <w:p w:rsidR="00203C8B" w:rsidRPr="00351839" w:rsidRDefault="00203C8B" w:rsidP="00203C8B">
      <w:pPr>
        <w:jc w:val="both"/>
        <w:rPr>
          <w:rFonts w:ascii="Times New Roman" w:hAnsi="Times New Roman"/>
          <w:sz w:val="24"/>
          <w:szCs w:val="24"/>
        </w:rPr>
      </w:pPr>
      <w:r w:rsidRPr="00351839">
        <w:rPr>
          <w:rFonts w:ascii="Times New Roman" w:hAnsi="Times New Roman"/>
          <w:sz w:val="24"/>
          <w:szCs w:val="24"/>
        </w:rPr>
        <w:t>Harmonisation of processes and prioritisation of measures in the field of legislation, technique, organisation, finances and information within integrated water management.</w:t>
      </w:r>
    </w:p>
    <w:p w:rsidR="00203C8B" w:rsidRPr="00351839" w:rsidRDefault="00203C8B" w:rsidP="00203C8B">
      <w:pPr>
        <w:jc w:val="both"/>
        <w:rPr>
          <w:rFonts w:ascii="Times New Roman" w:hAnsi="Times New Roman"/>
          <w:sz w:val="24"/>
          <w:szCs w:val="24"/>
        </w:rPr>
      </w:pPr>
    </w:p>
    <w:p w:rsidR="00203C8B" w:rsidRPr="00351839" w:rsidRDefault="00203C8B" w:rsidP="00203C8B">
      <w:pPr>
        <w:jc w:val="both"/>
        <w:rPr>
          <w:rFonts w:ascii="Times New Roman" w:hAnsi="Times New Roman"/>
          <w:sz w:val="24"/>
          <w:szCs w:val="24"/>
        </w:rPr>
      </w:pPr>
    </w:p>
    <w:p w:rsidR="00203C8B" w:rsidRPr="00351839" w:rsidRDefault="00203C8B" w:rsidP="00203C8B">
      <w:pPr>
        <w:jc w:val="both"/>
        <w:rPr>
          <w:rFonts w:ascii="Times New Roman" w:hAnsi="Times New Roman"/>
          <w:sz w:val="24"/>
          <w:szCs w:val="24"/>
        </w:rPr>
      </w:pPr>
    </w:p>
    <w:p w:rsidR="00203C8B" w:rsidRPr="00351839" w:rsidRDefault="00203C8B" w:rsidP="00203C8B">
      <w:pPr>
        <w:pStyle w:val="a3"/>
        <w:numPr>
          <w:ilvl w:val="0"/>
          <w:numId w:val="8"/>
        </w:numPr>
        <w:jc w:val="both"/>
        <w:rPr>
          <w:rFonts w:ascii="Times New Roman" w:hAnsi="Times New Roman"/>
          <w:b/>
          <w:sz w:val="24"/>
          <w:szCs w:val="24"/>
        </w:rPr>
      </w:pPr>
      <w:r w:rsidRPr="00351839">
        <w:rPr>
          <w:rFonts w:ascii="Times New Roman" w:hAnsi="Times New Roman"/>
          <w:b/>
          <w:sz w:val="24"/>
          <w:szCs w:val="24"/>
        </w:rPr>
        <w:t>Water Sources Protection</w:t>
      </w:r>
    </w:p>
    <w:p w:rsidR="00203C8B" w:rsidRPr="00351839" w:rsidRDefault="00203C8B" w:rsidP="00203C8B">
      <w:pPr>
        <w:jc w:val="both"/>
        <w:rPr>
          <w:rFonts w:ascii="Times New Roman" w:hAnsi="Times New Roman"/>
          <w:sz w:val="24"/>
          <w:szCs w:val="24"/>
        </w:rPr>
      </w:pPr>
    </w:p>
    <w:p w:rsidR="00203C8B" w:rsidRPr="00351839" w:rsidRDefault="00203C8B" w:rsidP="00203C8B">
      <w:pPr>
        <w:jc w:val="both"/>
        <w:rPr>
          <w:rFonts w:ascii="Times New Roman" w:hAnsi="Times New Roman"/>
          <w:b/>
          <w:sz w:val="24"/>
          <w:szCs w:val="24"/>
        </w:rPr>
      </w:pPr>
      <w:r w:rsidRPr="00351839">
        <w:rPr>
          <w:rFonts w:ascii="Times New Roman" w:hAnsi="Times New Roman"/>
          <w:b/>
          <w:sz w:val="24"/>
          <w:szCs w:val="24"/>
        </w:rPr>
        <w:t>Content:</w:t>
      </w:r>
    </w:p>
    <w:p w:rsidR="00203C8B" w:rsidRPr="00351839" w:rsidRDefault="00203C8B" w:rsidP="00203C8B">
      <w:pPr>
        <w:jc w:val="both"/>
        <w:rPr>
          <w:rFonts w:ascii="Times New Roman" w:hAnsi="Times New Roman"/>
          <w:sz w:val="24"/>
          <w:szCs w:val="24"/>
        </w:rPr>
      </w:pPr>
      <w:r w:rsidRPr="00351839">
        <w:rPr>
          <w:rFonts w:ascii="Times New Roman" w:hAnsi="Times New Roman"/>
          <w:sz w:val="24"/>
          <w:szCs w:val="24"/>
        </w:rPr>
        <w:t>Identification of regions of common interests, harmonisation of processes and measures to decrease pollution. These aims are harmonised with EUSDR PA4 aims. To create the coordinated approach to enforce the common interests in measures proposal to protect water sources, mainly in connection to environmental risks and extremes.</w:t>
      </w:r>
    </w:p>
    <w:p w:rsidR="00203C8B" w:rsidRPr="00351839" w:rsidRDefault="00203C8B" w:rsidP="00203C8B">
      <w:pPr>
        <w:jc w:val="both"/>
        <w:rPr>
          <w:rFonts w:ascii="Times New Roman" w:hAnsi="Times New Roman"/>
          <w:b/>
          <w:sz w:val="24"/>
          <w:szCs w:val="24"/>
        </w:rPr>
      </w:pPr>
    </w:p>
    <w:p w:rsidR="00203C8B" w:rsidRPr="00351839" w:rsidRDefault="00203C8B" w:rsidP="00203C8B">
      <w:pPr>
        <w:jc w:val="both"/>
        <w:rPr>
          <w:rFonts w:ascii="Times New Roman" w:hAnsi="Times New Roman"/>
          <w:b/>
          <w:sz w:val="24"/>
          <w:szCs w:val="24"/>
        </w:rPr>
      </w:pPr>
      <w:r w:rsidRPr="00351839">
        <w:rPr>
          <w:rFonts w:ascii="Times New Roman" w:hAnsi="Times New Roman"/>
          <w:b/>
          <w:sz w:val="24"/>
          <w:szCs w:val="24"/>
        </w:rPr>
        <w:t>Output:</w:t>
      </w:r>
    </w:p>
    <w:p w:rsidR="00203C8B" w:rsidRPr="00351839" w:rsidRDefault="00203C8B" w:rsidP="00203C8B">
      <w:pPr>
        <w:jc w:val="both"/>
        <w:rPr>
          <w:rFonts w:ascii="Times New Roman" w:hAnsi="Times New Roman"/>
          <w:sz w:val="24"/>
          <w:szCs w:val="24"/>
        </w:rPr>
      </w:pPr>
      <w:r w:rsidRPr="00351839">
        <w:rPr>
          <w:rFonts w:ascii="Times New Roman" w:hAnsi="Times New Roman"/>
          <w:sz w:val="24"/>
          <w:szCs w:val="24"/>
        </w:rPr>
        <w:t>Proposal of common legislative, economic-financial and technical tools i</w:t>
      </w:r>
      <w:r w:rsidR="00947807">
        <w:rPr>
          <w:rFonts w:ascii="Times New Roman" w:hAnsi="Times New Roman"/>
          <w:sz w:val="24"/>
          <w:szCs w:val="24"/>
        </w:rPr>
        <w:t>nevitable for implementation of</w:t>
      </w:r>
      <w:r w:rsidR="001632F1">
        <w:rPr>
          <w:rFonts w:ascii="Times New Roman" w:hAnsi="Times New Roman"/>
          <w:sz w:val="24"/>
          <w:szCs w:val="24"/>
        </w:rPr>
        <w:t xml:space="preserve"> measures </w:t>
      </w:r>
      <w:r w:rsidRPr="00351839">
        <w:rPr>
          <w:rFonts w:ascii="Times New Roman" w:hAnsi="Times New Roman"/>
          <w:sz w:val="24"/>
          <w:szCs w:val="24"/>
        </w:rPr>
        <w:t>which aim in reaching of environmental aims listed in Conception of Water Sources Protection in Europe.</w:t>
      </w:r>
    </w:p>
    <w:p w:rsidR="00203C8B" w:rsidRPr="00351839" w:rsidRDefault="00203C8B" w:rsidP="00203C8B">
      <w:pPr>
        <w:jc w:val="both"/>
        <w:rPr>
          <w:rFonts w:ascii="Times New Roman" w:hAnsi="Times New Roman"/>
          <w:sz w:val="24"/>
          <w:szCs w:val="24"/>
        </w:rPr>
      </w:pPr>
    </w:p>
    <w:p w:rsidR="00203C8B" w:rsidRPr="00351839" w:rsidRDefault="00203C8B" w:rsidP="00203C8B">
      <w:pPr>
        <w:jc w:val="both"/>
        <w:rPr>
          <w:rFonts w:ascii="Times New Roman" w:hAnsi="Times New Roman"/>
          <w:sz w:val="24"/>
          <w:szCs w:val="24"/>
        </w:rPr>
      </w:pPr>
      <w:r w:rsidRPr="00351839">
        <w:rPr>
          <w:rFonts w:ascii="Times New Roman" w:hAnsi="Times New Roman"/>
          <w:sz w:val="24"/>
          <w:szCs w:val="24"/>
        </w:rPr>
        <w:br w:type="page"/>
      </w:r>
    </w:p>
    <w:p w:rsidR="00203C8B" w:rsidRPr="00351839" w:rsidRDefault="00203C8B" w:rsidP="00511F2F">
      <w:pPr>
        <w:jc w:val="both"/>
        <w:rPr>
          <w:rFonts w:ascii="Times New Roman" w:hAnsi="Times New Roman"/>
          <w:sz w:val="24"/>
          <w:szCs w:val="24"/>
        </w:rPr>
      </w:pPr>
    </w:p>
    <w:p w:rsidR="00203C8B" w:rsidRPr="00351839" w:rsidRDefault="00203C8B" w:rsidP="00511F2F">
      <w:pPr>
        <w:jc w:val="both"/>
        <w:rPr>
          <w:rFonts w:ascii="Times New Roman" w:hAnsi="Times New Roman"/>
          <w:b/>
          <w:sz w:val="24"/>
          <w:szCs w:val="24"/>
          <w:u w:val="single"/>
        </w:rPr>
      </w:pPr>
    </w:p>
    <w:p w:rsidR="00AF1541" w:rsidRPr="00351839" w:rsidRDefault="00AF1541" w:rsidP="00AF1541">
      <w:pPr>
        <w:jc w:val="both"/>
        <w:rPr>
          <w:rFonts w:ascii="Times New Roman" w:hAnsi="Times New Roman"/>
          <w:b/>
          <w:sz w:val="24"/>
          <w:szCs w:val="24"/>
          <w:u w:val="single"/>
        </w:rPr>
      </w:pPr>
      <w:r w:rsidRPr="00351839">
        <w:rPr>
          <w:rFonts w:ascii="Times New Roman" w:hAnsi="Times New Roman"/>
          <w:b/>
          <w:sz w:val="24"/>
          <w:szCs w:val="24"/>
          <w:u w:val="single"/>
        </w:rPr>
        <w:t xml:space="preserve">The ICPDR indicated its sphere of priority topics as follows: </w:t>
      </w:r>
    </w:p>
    <w:p w:rsidR="00AF1541" w:rsidRPr="004B1F0B" w:rsidRDefault="00AF1541" w:rsidP="00AF1541">
      <w:pPr>
        <w:pStyle w:val="ecxmsonormal"/>
        <w:jc w:val="both"/>
        <w:rPr>
          <w:b/>
          <w:bCs/>
        </w:rPr>
      </w:pPr>
      <w:r w:rsidRPr="004B1F0B">
        <w:rPr>
          <w:b/>
          <w:bCs/>
        </w:rPr>
        <w:t>Significant Water Management Issues for the Danube River Basin</w:t>
      </w:r>
    </w:p>
    <w:p w:rsidR="00AF1541" w:rsidRDefault="00AF1541" w:rsidP="004B1F0B">
      <w:pPr>
        <w:jc w:val="both"/>
        <w:rPr>
          <w:rFonts w:ascii="Times New Roman" w:hAnsi="Times New Roman"/>
          <w:sz w:val="24"/>
          <w:szCs w:val="24"/>
        </w:rPr>
      </w:pPr>
      <w:r w:rsidRPr="004B1F0B">
        <w:rPr>
          <w:rFonts w:ascii="Times New Roman" w:hAnsi="Times New Roman"/>
        </w:rPr>
        <w:t>The ICPDR Secretariat shared with PA4 its recent study on "</w:t>
      </w:r>
      <w:r w:rsidRPr="004B1F0B">
        <w:rPr>
          <w:rFonts w:ascii="Times New Roman" w:hAnsi="Times New Roman"/>
          <w:b/>
          <w:bCs/>
        </w:rPr>
        <w:t>Interim Overview on the Significant Water Management Issues in the Danube River Basin District</w:t>
      </w:r>
      <w:r w:rsidRPr="004B1F0B">
        <w:rPr>
          <w:rFonts w:ascii="Times New Roman" w:hAnsi="Times New Roman"/>
        </w:rPr>
        <w:t xml:space="preserve">" which was adopted at the ICPDR Ordinary Meeting in December 2013 and which is now in public consultation. The document was elaborated by ICPDR Expert and Task Groups and basically outlines the main issues which are in need to be addressed by the 2nd Danube River Basin Management Plan according to the EU Water Framework Directive. More information is available at </w:t>
      </w:r>
      <w:hyperlink r:id="rId8" w:tgtFrame="_blank" w:history="1">
        <w:r w:rsidRPr="004B1F0B">
          <w:rPr>
            <w:rStyle w:val="a5"/>
            <w:rFonts w:ascii="Times New Roman" w:hAnsi="Times New Roman"/>
          </w:rPr>
          <w:t>http://www.icpdr.org/main/SWMI-PP</w:t>
        </w:r>
      </w:hyperlink>
      <w:r w:rsidR="004B1F0B" w:rsidRPr="004B1F0B">
        <w:rPr>
          <w:rFonts w:ascii="Times New Roman" w:hAnsi="Times New Roman"/>
          <w:sz w:val="24"/>
          <w:szCs w:val="24"/>
        </w:rPr>
        <w:t xml:space="preserve"> . The PA4 also contacted the ICPDR working groups to collect their identified priorities. </w:t>
      </w:r>
    </w:p>
    <w:p w:rsidR="004B1F0B" w:rsidRPr="004B1F0B" w:rsidRDefault="004B1F0B" w:rsidP="004B1F0B">
      <w:pPr>
        <w:jc w:val="both"/>
        <w:rPr>
          <w:rFonts w:ascii="Times New Roman" w:hAnsi="Times New Roman"/>
          <w:sz w:val="24"/>
          <w:szCs w:val="24"/>
        </w:rPr>
      </w:pPr>
    </w:p>
    <w:p w:rsidR="00AF1541" w:rsidRPr="00351839" w:rsidRDefault="00AF1541" w:rsidP="00F37D30">
      <w:pPr>
        <w:pStyle w:val="ecxmsonormal"/>
        <w:spacing w:before="0" w:beforeAutospacing="0" w:after="0" w:afterAutospacing="0"/>
        <w:jc w:val="both"/>
      </w:pPr>
      <w:r w:rsidRPr="00351839">
        <w:t>With regard to specific project needs as outlined in different ICPDR documents and/or resolutions by the Heads of Delegations</w:t>
      </w:r>
      <w:r w:rsidR="004B1F0B">
        <w:t xml:space="preserve"> and through the WGs, </w:t>
      </w:r>
      <w:r w:rsidRPr="00351839">
        <w:t>the following points were specially emphasised:</w:t>
      </w:r>
    </w:p>
    <w:p w:rsidR="00AF1541" w:rsidRPr="00351839" w:rsidRDefault="00AF1541" w:rsidP="00F37D30">
      <w:pPr>
        <w:pStyle w:val="ecxmsonormal"/>
        <w:numPr>
          <w:ilvl w:val="0"/>
          <w:numId w:val="23"/>
        </w:numPr>
        <w:spacing w:before="0" w:beforeAutospacing="0" w:after="0" w:afterAutospacing="0"/>
        <w:jc w:val="both"/>
        <w:rPr>
          <w:rFonts w:eastAsia="Times New Roman"/>
        </w:rPr>
      </w:pPr>
      <w:r w:rsidRPr="00351839">
        <w:rPr>
          <w:rFonts w:eastAsia="Times New Roman"/>
        </w:rPr>
        <w:t xml:space="preserve">Project on </w:t>
      </w:r>
      <w:r w:rsidRPr="00351839">
        <w:rPr>
          <w:rFonts w:eastAsia="Times New Roman"/>
          <w:b/>
          <w:bCs/>
        </w:rPr>
        <w:t>sediment management</w:t>
      </w:r>
      <w:r w:rsidRPr="00351839">
        <w:rPr>
          <w:rFonts w:eastAsia="Times New Roman"/>
        </w:rPr>
        <w:t xml:space="preserve"> (as included in the PA4 roadmap) in order to close the existing knowledge gap on this issue (project proposal was already handed in under the SEE Programme in November 2011 but was not successful) </w:t>
      </w:r>
    </w:p>
    <w:p w:rsidR="00AF1541" w:rsidRPr="00351839" w:rsidRDefault="00AF1541" w:rsidP="00AF1541">
      <w:pPr>
        <w:pStyle w:val="a3"/>
        <w:numPr>
          <w:ilvl w:val="0"/>
          <w:numId w:val="23"/>
        </w:numPr>
        <w:spacing w:before="100" w:beforeAutospacing="1" w:after="100" w:afterAutospacing="1"/>
        <w:jc w:val="both"/>
        <w:rPr>
          <w:rFonts w:ascii="Times New Roman" w:eastAsia="Times New Roman" w:hAnsi="Times New Roman"/>
          <w:sz w:val="24"/>
          <w:szCs w:val="24"/>
        </w:rPr>
      </w:pPr>
      <w:r w:rsidRPr="00351839">
        <w:rPr>
          <w:rFonts w:ascii="Times New Roman" w:eastAsia="Times New Roman" w:hAnsi="Times New Roman"/>
          <w:sz w:val="24"/>
          <w:szCs w:val="24"/>
        </w:rPr>
        <w:t xml:space="preserve">Project(s) on the </w:t>
      </w:r>
      <w:r w:rsidRPr="00351839">
        <w:rPr>
          <w:rFonts w:ascii="Times New Roman" w:eastAsia="Times New Roman" w:hAnsi="Times New Roman"/>
          <w:b/>
          <w:bCs/>
          <w:sz w:val="24"/>
          <w:szCs w:val="24"/>
        </w:rPr>
        <w:t>sturgeon issue</w:t>
      </w:r>
      <w:r w:rsidRPr="00351839">
        <w:rPr>
          <w:rFonts w:ascii="Times New Roman" w:eastAsia="Times New Roman" w:hAnsi="Times New Roman"/>
          <w:sz w:val="24"/>
          <w:szCs w:val="24"/>
        </w:rPr>
        <w:t xml:space="preserve"> based on "Sturgeon 2020" elaborated by the Danube Sturgeon Task Force in the frame of PA6: </w:t>
      </w:r>
      <w:hyperlink r:id="rId9" w:tgtFrame="_blank" w:history="1">
        <w:r w:rsidRPr="00351839">
          <w:rPr>
            <w:rStyle w:val="a5"/>
            <w:rFonts w:ascii="Times New Roman" w:hAnsi="Times New Roman"/>
            <w:sz w:val="24"/>
            <w:szCs w:val="24"/>
          </w:rPr>
          <w:t>http://www.dstf.eu/assets/Uploads/documents/DSTFStrategySturgeon-2020final.pdf</w:t>
        </w:r>
      </w:hyperlink>
    </w:p>
    <w:p w:rsidR="00AF1541" w:rsidRPr="00351839" w:rsidRDefault="00AF1541" w:rsidP="00AF1541">
      <w:pPr>
        <w:pStyle w:val="a3"/>
        <w:numPr>
          <w:ilvl w:val="0"/>
          <w:numId w:val="23"/>
        </w:numPr>
        <w:spacing w:before="100" w:beforeAutospacing="1" w:after="100" w:afterAutospacing="1"/>
        <w:jc w:val="both"/>
        <w:rPr>
          <w:rFonts w:ascii="Times New Roman" w:eastAsia="Times New Roman" w:hAnsi="Times New Roman"/>
          <w:sz w:val="24"/>
          <w:szCs w:val="24"/>
        </w:rPr>
      </w:pPr>
      <w:r w:rsidRPr="00351839">
        <w:rPr>
          <w:rFonts w:ascii="Times New Roman" w:eastAsia="Times New Roman" w:hAnsi="Times New Roman"/>
          <w:sz w:val="24"/>
          <w:szCs w:val="24"/>
        </w:rPr>
        <w:t xml:space="preserve">Projects in support of sub-basin activities as indicated in the PA4 roadmap, e.g. the </w:t>
      </w:r>
      <w:r w:rsidRPr="00351839">
        <w:rPr>
          <w:rFonts w:ascii="Times New Roman" w:eastAsia="Times New Roman" w:hAnsi="Times New Roman"/>
          <w:b/>
          <w:bCs/>
          <w:sz w:val="24"/>
          <w:szCs w:val="24"/>
        </w:rPr>
        <w:t>Tisza</w:t>
      </w:r>
    </w:p>
    <w:p w:rsidR="00630316" w:rsidRDefault="00AF1541" w:rsidP="004B1F0B">
      <w:pPr>
        <w:pStyle w:val="a3"/>
        <w:numPr>
          <w:ilvl w:val="0"/>
          <w:numId w:val="23"/>
        </w:numPr>
        <w:spacing w:before="100" w:beforeAutospacing="1" w:after="100" w:afterAutospacing="1"/>
        <w:jc w:val="both"/>
        <w:rPr>
          <w:rFonts w:ascii="Times New Roman" w:eastAsia="Times New Roman" w:hAnsi="Times New Roman"/>
          <w:sz w:val="24"/>
          <w:szCs w:val="24"/>
        </w:rPr>
      </w:pPr>
      <w:r w:rsidRPr="00351839">
        <w:rPr>
          <w:rFonts w:ascii="Times New Roman" w:eastAsia="Times New Roman" w:hAnsi="Times New Roman"/>
          <w:sz w:val="24"/>
          <w:szCs w:val="24"/>
        </w:rPr>
        <w:t xml:space="preserve">Project on </w:t>
      </w:r>
      <w:r w:rsidRPr="00351839">
        <w:rPr>
          <w:rFonts w:ascii="Times New Roman" w:eastAsia="Times New Roman" w:hAnsi="Times New Roman"/>
          <w:b/>
          <w:bCs/>
          <w:sz w:val="24"/>
          <w:szCs w:val="24"/>
        </w:rPr>
        <w:t>wetlands and floodplain restoration</w:t>
      </w:r>
      <w:r w:rsidRPr="00351839">
        <w:rPr>
          <w:rFonts w:ascii="Times New Roman" w:eastAsia="Times New Roman" w:hAnsi="Times New Roman"/>
          <w:sz w:val="24"/>
          <w:szCs w:val="24"/>
        </w:rPr>
        <w:t> as included in the PA5 roadmap and indicated in the 1st Danube River Basin Management Plan</w:t>
      </w:r>
      <w:r w:rsidR="00F37D30" w:rsidRPr="00351839">
        <w:rPr>
          <w:rFonts w:ascii="Times New Roman" w:eastAsia="Times New Roman" w:hAnsi="Times New Roman"/>
          <w:sz w:val="24"/>
          <w:szCs w:val="24"/>
        </w:rPr>
        <w:t>.</w:t>
      </w:r>
    </w:p>
    <w:p w:rsidR="00947807" w:rsidRDefault="00947807" w:rsidP="00947807">
      <w:pPr>
        <w:spacing w:before="100" w:beforeAutospacing="1" w:after="100" w:afterAutospacing="1"/>
        <w:jc w:val="both"/>
        <w:rPr>
          <w:rFonts w:ascii="Times New Roman" w:eastAsia="Times New Roman" w:hAnsi="Times New Roman"/>
          <w:sz w:val="24"/>
          <w:szCs w:val="24"/>
        </w:rPr>
      </w:pPr>
    </w:p>
    <w:p w:rsidR="00947807" w:rsidRDefault="00947807" w:rsidP="00947807">
      <w:pPr>
        <w:autoSpaceDE w:val="0"/>
        <w:autoSpaceDN w:val="0"/>
        <w:adjustRightInd w:val="0"/>
        <w:jc w:val="both"/>
        <w:rPr>
          <w:rFonts w:ascii="Times New Roman" w:eastAsia="Arial Unicode MS" w:hAnsi="Times New Roman"/>
          <w:b/>
          <w:bCs/>
          <w:lang w:eastAsia="en-US"/>
        </w:rPr>
      </w:pPr>
      <w:r w:rsidRPr="005B30B9">
        <w:rPr>
          <w:rFonts w:ascii="Times New Roman" w:eastAsia="Arial Unicode MS" w:hAnsi="Times New Roman"/>
          <w:b/>
          <w:bCs/>
          <w:lang w:eastAsia="en-US"/>
        </w:rPr>
        <w:t xml:space="preserve">List of suggested measures </w:t>
      </w:r>
    </w:p>
    <w:p w:rsidR="00947807" w:rsidRPr="005B30B9" w:rsidRDefault="00947807" w:rsidP="00947807">
      <w:pPr>
        <w:autoSpaceDE w:val="0"/>
        <w:autoSpaceDN w:val="0"/>
        <w:adjustRightInd w:val="0"/>
        <w:ind w:firstLine="360"/>
        <w:jc w:val="both"/>
        <w:rPr>
          <w:rFonts w:ascii="Times New Roman" w:eastAsia="Arial Unicode MS" w:hAnsi="Times New Roman"/>
          <w:lang w:eastAsia="en-US"/>
        </w:rPr>
      </w:pPr>
      <w:r w:rsidRPr="005B30B9">
        <w:rPr>
          <w:rFonts w:ascii="Times New Roman" w:eastAsia="Arial Unicode MS" w:hAnsi="Times New Roman"/>
          <w:b/>
          <w:bCs/>
          <w:lang w:eastAsia="en-US"/>
        </w:rPr>
        <w:t xml:space="preserve">(1) </w:t>
      </w:r>
      <w:r w:rsidRPr="005B30B9">
        <w:rPr>
          <w:rFonts w:ascii="Times New Roman" w:eastAsia="Arial Unicode MS" w:hAnsi="Times New Roman"/>
          <w:lang w:eastAsia="en-US"/>
        </w:rPr>
        <w:t xml:space="preserve">Transboundary relevance – coordinated in transboundary scale: </w:t>
      </w:r>
    </w:p>
    <w:p w:rsidR="00947807" w:rsidRPr="00630316" w:rsidRDefault="00947807" w:rsidP="00947807">
      <w:pPr>
        <w:pStyle w:val="a3"/>
        <w:numPr>
          <w:ilvl w:val="0"/>
          <w:numId w:val="30"/>
        </w:numPr>
        <w:autoSpaceDE w:val="0"/>
        <w:autoSpaceDN w:val="0"/>
        <w:adjustRightInd w:val="0"/>
        <w:jc w:val="both"/>
        <w:rPr>
          <w:rFonts w:ascii="Times New Roman" w:eastAsia="Arial Unicode MS" w:hAnsi="Times New Roman"/>
          <w:lang w:eastAsia="en-US"/>
        </w:rPr>
      </w:pPr>
      <w:r w:rsidRPr="00630316">
        <w:rPr>
          <w:rFonts w:ascii="Times New Roman" w:eastAsia="Arial Unicode MS" w:hAnsi="Times New Roman"/>
          <w:lang w:eastAsia="en-US"/>
        </w:rPr>
        <w:t xml:space="preserve">Prioritization Approach – fish migration aids </w:t>
      </w:r>
    </w:p>
    <w:p w:rsidR="00947807" w:rsidRPr="00630316" w:rsidRDefault="00947807" w:rsidP="00947807">
      <w:pPr>
        <w:pStyle w:val="a3"/>
        <w:numPr>
          <w:ilvl w:val="0"/>
          <w:numId w:val="30"/>
        </w:numPr>
        <w:autoSpaceDE w:val="0"/>
        <w:autoSpaceDN w:val="0"/>
        <w:adjustRightInd w:val="0"/>
        <w:jc w:val="both"/>
        <w:rPr>
          <w:rFonts w:ascii="Times New Roman" w:eastAsia="Arial Unicode MS" w:hAnsi="Times New Roman"/>
          <w:lang w:eastAsia="en-US"/>
        </w:rPr>
      </w:pPr>
      <w:r w:rsidRPr="00630316">
        <w:rPr>
          <w:rFonts w:ascii="Times New Roman" w:eastAsia="Arial Unicode MS" w:hAnsi="Times New Roman"/>
          <w:lang w:eastAsia="en-US"/>
        </w:rPr>
        <w:t>Priority ranking of wetland/floodplain restoration</w:t>
      </w:r>
    </w:p>
    <w:p w:rsidR="00947807" w:rsidRPr="00630316" w:rsidRDefault="00947807" w:rsidP="00947807">
      <w:pPr>
        <w:pStyle w:val="a3"/>
        <w:numPr>
          <w:ilvl w:val="0"/>
          <w:numId w:val="30"/>
        </w:numPr>
        <w:autoSpaceDE w:val="0"/>
        <w:autoSpaceDN w:val="0"/>
        <w:adjustRightInd w:val="0"/>
        <w:jc w:val="both"/>
        <w:rPr>
          <w:rFonts w:ascii="Times New Roman" w:eastAsia="Arial Unicode MS" w:hAnsi="Times New Roman"/>
          <w:lang w:eastAsia="en-US"/>
        </w:rPr>
      </w:pPr>
      <w:r w:rsidRPr="00630316">
        <w:rPr>
          <w:rFonts w:ascii="Times New Roman" w:eastAsia="Arial Unicode MS" w:hAnsi="Times New Roman"/>
          <w:lang w:eastAsia="en-US"/>
        </w:rPr>
        <w:t>M</w:t>
      </w:r>
      <w:r w:rsidRPr="00630316">
        <w:rPr>
          <w:rFonts w:ascii="Times New Roman" w:hAnsi="Times New Roman"/>
        </w:rPr>
        <w:t>orphological restructuring of modified rivers beds</w:t>
      </w:r>
    </w:p>
    <w:p w:rsidR="00947807" w:rsidRPr="00630316" w:rsidRDefault="00947807" w:rsidP="00947807">
      <w:pPr>
        <w:pStyle w:val="a3"/>
        <w:numPr>
          <w:ilvl w:val="0"/>
          <w:numId w:val="30"/>
        </w:numPr>
        <w:autoSpaceDE w:val="0"/>
        <w:autoSpaceDN w:val="0"/>
        <w:adjustRightInd w:val="0"/>
        <w:jc w:val="both"/>
        <w:rPr>
          <w:rFonts w:ascii="Times New Roman" w:eastAsia="Arial Unicode MS" w:hAnsi="Times New Roman"/>
          <w:lang w:eastAsia="en-US"/>
        </w:rPr>
      </w:pPr>
      <w:r w:rsidRPr="00630316">
        <w:rPr>
          <w:rFonts w:ascii="Times New Roman" w:eastAsia="Arial Unicode MS" w:hAnsi="Times New Roman"/>
          <w:lang w:eastAsia="en-US"/>
        </w:rPr>
        <w:t xml:space="preserve">Sediment issue </w:t>
      </w:r>
    </w:p>
    <w:p w:rsidR="00947807" w:rsidRPr="00947807" w:rsidRDefault="00947807" w:rsidP="00947807">
      <w:pPr>
        <w:pStyle w:val="a3"/>
        <w:numPr>
          <w:ilvl w:val="0"/>
          <w:numId w:val="30"/>
        </w:numPr>
        <w:autoSpaceDE w:val="0"/>
        <w:autoSpaceDN w:val="0"/>
        <w:adjustRightInd w:val="0"/>
        <w:jc w:val="both"/>
        <w:rPr>
          <w:rFonts w:ascii="Times New Roman" w:eastAsia="Arial Unicode MS" w:hAnsi="Times New Roman"/>
          <w:lang w:eastAsia="en-US"/>
        </w:rPr>
      </w:pPr>
      <w:r w:rsidRPr="00630316">
        <w:rPr>
          <w:rFonts w:ascii="Times New Roman" w:eastAsia="Arial Unicode MS" w:hAnsi="Times New Roman"/>
          <w:lang w:eastAsia="en-US"/>
        </w:rPr>
        <w:t xml:space="preserve">Sturgeon – long distance fish migration </w:t>
      </w:r>
    </w:p>
    <w:p w:rsidR="00947807" w:rsidRDefault="00947807" w:rsidP="00947807">
      <w:pPr>
        <w:autoSpaceDE w:val="0"/>
        <w:autoSpaceDN w:val="0"/>
        <w:adjustRightInd w:val="0"/>
        <w:jc w:val="both"/>
        <w:rPr>
          <w:rFonts w:ascii="Times New Roman" w:eastAsia="Arial Unicode MS" w:hAnsi="Times New Roman"/>
          <w:lang w:eastAsia="en-US"/>
        </w:rPr>
      </w:pPr>
    </w:p>
    <w:p w:rsidR="00947807" w:rsidRPr="00630316" w:rsidRDefault="00947807" w:rsidP="00947807">
      <w:pPr>
        <w:pStyle w:val="a3"/>
        <w:numPr>
          <w:ilvl w:val="0"/>
          <w:numId w:val="33"/>
        </w:numPr>
        <w:autoSpaceDE w:val="0"/>
        <w:autoSpaceDN w:val="0"/>
        <w:adjustRightInd w:val="0"/>
        <w:jc w:val="both"/>
        <w:rPr>
          <w:rFonts w:ascii="Times New Roman" w:eastAsia="Arial Unicode MS" w:hAnsi="Times New Roman"/>
          <w:lang w:eastAsia="en-US"/>
        </w:rPr>
      </w:pPr>
      <w:r w:rsidRPr="00630316">
        <w:rPr>
          <w:rFonts w:ascii="Times New Roman" w:eastAsia="Arial Unicode MS" w:hAnsi="Times New Roman"/>
          <w:lang w:eastAsia="en-US"/>
        </w:rPr>
        <w:t xml:space="preserve">Measures with transboundary impact - to be implemented/financed on national level: </w:t>
      </w:r>
    </w:p>
    <w:p w:rsidR="00947807" w:rsidRPr="00630316" w:rsidRDefault="00947807" w:rsidP="00947807">
      <w:pPr>
        <w:pStyle w:val="a3"/>
        <w:numPr>
          <w:ilvl w:val="0"/>
          <w:numId w:val="32"/>
        </w:numPr>
        <w:autoSpaceDE w:val="0"/>
        <w:autoSpaceDN w:val="0"/>
        <w:adjustRightInd w:val="0"/>
        <w:jc w:val="both"/>
        <w:rPr>
          <w:rFonts w:ascii="Times New Roman" w:eastAsia="Arial Unicode MS" w:hAnsi="Times New Roman"/>
          <w:lang w:eastAsia="en-US"/>
        </w:rPr>
      </w:pPr>
      <w:r w:rsidRPr="00630316">
        <w:rPr>
          <w:rFonts w:ascii="Times New Roman" w:eastAsia="Arial Unicode MS" w:hAnsi="Times New Roman"/>
          <w:lang w:eastAsia="en-US"/>
        </w:rPr>
        <w:t xml:space="preserve">Construction of fish migration aids (based on prioritization approach) </w:t>
      </w:r>
    </w:p>
    <w:p w:rsidR="00947807" w:rsidRPr="00630316" w:rsidRDefault="00A56678" w:rsidP="00947807">
      <w:pPr>
        <w:pStyle w:val="a3"/>
        <w:numPr>
          <w:ilvl w:val="0"/>
          <w:numId w:val="32"/>
        </w:numPr>
        <w:autoSpaceDE w:val="0"/>
        <w:autoSpaceDN w:val="0"/>
        <w:adjustRightInd w:val="0"/>
        <w:jc w:val="both"/>
        <w:rPr>
          <w:rFonts w:ascii="Times New Roman" w:eastAsia="Arial Unicode MS" w:hAnsi="Times New Roman"/>
          <w:lang w:eastAsia="en-US"/>
        </w:rPr>
      </w:pPr>
      <w:r w:rsidRPr="00630316">
        <w:rPr>
          <w:rFonts w:ascii="Times New Roman" w:eastAsia="Arial Unicode MS" w:hAnsi="Times New Roman"/>
          <w:lang w:eastAsia="en-US"/>
        </w:rPr>
        <w:t>Restoration</w:t>
      </w:r>
      <w:r w:rsidR="00947807" w:rsidRPr="00630316">
        <w:rPr>
          <w:rFonts w:ascii="Times New Roman" w:eastAsia="Arial Unicode MS" w:hAnsi="Times New Roman"/>
          <w:lang w:eastAsia="en-US"/>
        </w:rPr>
        <w:t xml:space="preserve"> of wetlands/floodplains </w:t>
      </w:r>
    </w:p>
    <w:p w:rsidR="00947807" w:rsidRDefault="00947807" w:rsidP="00947807">
      <w:pPr>
        <w:autoSpaceDE w:val="0"/>
        <w:autoSpaceDN w:val="0"/>
        <w:adjustRightInd w:val="0"/>
        <w:jc w:val="both"/>
        <w:rPr>
          <w:rFonts w:ascii="Times New Roman" w:eastAsia="Arial Unicode MS" w:hAnsi="Times New Roman"/>
          <w:lang w:eastAsia="en-US"/>
        </w:rPr>
      </w:pPr>
    </w:p>
    <w:p w:rsidR="00947807" w:rsidRPr="005B30B9" w:rsidRDefault="00947807" w:rsidP="00947807">
      <w:pPr>
        <w:autoSpaceDE w:val="0"/>
        <w:autoSpaceDN w:val="0"/>
        <w:adjustRightInd w:val="0"/>
        <w:jc w:val="both"/>
        <w:rPr>
          <w:rFonts w:ascii="Times New Roman" w:eastAsia="Arial Unicode MS" w:hAnsi="Times New Roman"/>
          <w:b/>
          <w:lang w:eastAsia="en-US"/>
        </w:rPr>
      </w:pPr>
      <w:r w:rsidRPr="00630316">
        <w:rPr>
          <w:rFonts w:ascii="Times New Roman" w:eastAsia="Arial Unicode MS" w:hAnsi="Times New Roman"/>
          <w:b/>
          <w:lang w:eastAsia="en-US"/>
        </w:rPr>
        <w:t xml:space="preserve">At project level: </w:t>
      </w:r>
    </w:p>
    <w:p w:rsidR="00947807" w:rsidRPr="005B30B9" w:rsidRDefault="00947807" w:rsidP="00947807">
      <w:pPr>
        <w:numPr>
          <w:ilvl w:val="0"/>
          <w:numId w:val="29"/>
        </w:numPr>
        <w:jc w:val="both"/>
        <w:rPr>
          <w:rFonts w:ascii="Times New Roman" w:hAnsi="Times New Roman"/>
        </w:rPr>
      </w:pPr>
      <w:r w:rsidRPr="005B30B9">
        <w:rPr>
          <w:rFonts w:ascii="Times New Roman" w:hAnsi="Times New Roman"/>
        </w:rPr>
        <w:t xml:space="preserve">Sediments project, potentially to be financed out of the upcoming Danube Transnational Cooperation Programme </w:t>
      </w:r>
    </w:p>
    <w:p w:rsidR="00947807" w:rsidRDefault="00947807" w:rsidP="00947807">
      <w:pPr>
        <w:numPr>
          <w:ilvl w:val="0"/>
          <w:numId w:val="29"/>
        </w:numPr>
        <w:spacing w:before="100" w:beforeAutospacing="1" w:after="100" w:afterAutospacing="1"/>
        <w:jc w:val="both"/>
        <w:rPr>
          <w:rFonts w:ascii="Times New Roman" w:hAnsi="Times New Roman"/>
        </w:rPr>
      </w:pPr>
      <w:r w:rsidRPr="00630316">
        <w:rPr>
          <w:rFonts w:ascii="Times New Roman" w:hAnsi="Times New Roman"/>
        </w:rPr>
        <w:t xml:space="preserve">Sturgeon projects - in-situ conservation measures, habitat mapping, ex-situ conservation measures, and, the famous Iron Gates Feasibility Study </w:t>
      </w:r>
    </w:p>
    <w:p w:rsidR="00947807" w:rsidRDefault="00947807" w:rsidP="00947807">
      <w:pPr>
        <w:numPr>
          <w:ilvl w:val="0"/>
          <w:numId w:val="29"/>
        </w:numPr>
        <w:spacing w:before="100" w:beforeAutospacing="1" w:after="100" w:afterAutospacing="1"/>
        <w:jc w:val="both"/>
        <w:rPr>
          <w:rFonts w:ascii="Times New Roman" w:hAnsi="Times New Roman"/>
        </w:rPr>
      </w:pPr>
      <w:r w:rsidRPr="00630316">
        <w:rPr>
          <w:rFonts w:ascii="Times New Roman" w:hAnsi="Times New Roman"/>
        </w:rPr>
        <w:t xml:space="preserve">A project on Danube floodplains </w:t>
      </w:r>
    </w:p>
    <w:p w:rsidR="00947807" w:rsidRPr="00947807" w:rsidRDefault="00947807" w:rsidP="00947807">
      <w:pPr>
        <w:numPr>
          <w:ilvl w:val="0"/>
          <w:numId w:val="29"/>
        </w:numPr>
        <w:spacing w:before="100" w:beforeAutospacing="1" w:after="100" w:afterAutospacing="1"/>
        <w:jc w:val="both"/>
        <w:rPr>
          <w:rFonts w:ascii="Times New Roman" w:hAnsi="Times New Roman"/>
        </w:rPr>
      </w:pPr>
      <w:r w:rsidRPr="00630316">
        <w:rPr>
          <w:rFonts w:ascii="Times New Roman" w:hAnsi="Times New Roman"/>
        </w:rPr>
        <w:t>The Tisza project</w:t>
      </w:r>
    </w:p>
    <w:p w:rsidR="00947807" w:rsidRPr="00947807" w:rsidRDefault="00947807" w:rsidP="00947807">
      <w:pPr>
        <w:spacing w:before="100" w:beforeAutospacing="1" w:after="100" w:afterAutospacing="1"/>
        <w:jc w:val="both"/>
        <w:rPr>
          <w:rFonts w:ascii="Times New Roman" w:eastAsia="Times New Roman" w:hAnsi="Times New Roman"/>
          <w:sz w:val="24"/>
          <w:szCs w:val="24"/>
        </w:rPr>
      </w:pPr>
    </w:p>
    <w:p w:rsidR="00AF1541" w:rsidRPr="00351839" w:rsidRDefault="00AF1541" w:rsidP="00AF1541">
      <w:pPr>
        <w:jc w:val="both"/>
        <w:rPr>
          <w:rFonts w:ascii="Times New Roman" w:hAnsi="Times New Roman"/>
          <w:b/>
          <w:sz w:val="24"/>
          <w:szCs w:val="24"/>
        </w:rPr>
      </w:pPr>
    </w:p>
    <w:p w:rsidR="000E50FA" w:rsidRPr="00351839" w:rsidRDefault="00203C8B" w:rsidP="00511F2F">
      <w:pPr>
        <w:jc w:val="both"/>
        <w:rPr>
          <w:rFonts w:ascii="Times New Roman" w:hAnsi="Times New Roman"/>
          <w:b/>
          <w:sz w:val="24"/>
          <w:szCs w:val="24"/>
        </w:rPr>
      </w:pPr>
      <w:r w:rsidRPr="00351839">
        <w:rPr>
          <w:rFonts w:ascii="Times New Roman" w:hAnsi="Times New Roman"/>
          <w:b/>
          <w:sz w:val="24"/>
          <w:szCs w:val="24"/>
          <w:u w:val="single"/>
        </w:rPr>
        <w:t xml:space="preserve">The priorities provided by the </w:t>
      </w:r>
      <w:r w:rsidR="000E50FA" w:rsidRPr="00351839">
        <w:rPr>
          <w:rFonts w:ascii="Times New Roman" w:hAnsi="Times New Roman"/>
          <w:b/>
          <w:sz w:val="24"/>
          <w:szCs w:val="24"/>
        </w:rPr>
        <w:t>SAVA Commission</w:t>
      </w:r>
      <w:r w:rsidRPr="00351839">
        <w:rPr>
          <w:rFonts w:ascii="Times New Roman" w:hAnsi="Times New Roman"/>
          <w:b/>
          <w:sz w:val="24"/>
          <w:szCs w:val="24"/>
        </w:rPr>
        <w:t xml:space="preserve"> are as follows: </w:t>
      </w:r>
    </w:p>
    <w:p w:rsidR="00AF1541" w:rsidRPr="00351839" w:rsidRDefault="00AF1541" w:rsidP="00511F2F">
      <w:pPr>
        <w:jc w:val="both"/>
        <w:rPr>
          <w:rFonts w:ascii="Times New Roman" w:hAnsi="Times New Roman"/>
          <w:b/>
          <w:sz w:val="24"/>
          <w:szCs w:val="24"/>
        </w:rPr>
      </w:pPr>
    </w:p>
    <w:p w:rsidR="00AF1541" w:rsidRPr="00351839" w:rsidRDefault="00AF1541" w:rsidP="00511F2F">
      <w:pPr>
        <w:jc w:val="both"/>
        <w:rPr>
          <w:rFonts w:ascii="Times New Roman" w:hAnsi="Times New Roman"/>
          <w:b/>
          <w:sz w:val="24"/>
          <w:szCs w:val="24"/>
        </w:rPr>
      </w:pPr>
      <w:r w:rsidRPr="00351839">
        <w:rPr>
          <w:rFonts w:ascii="Times New Roman" w:hAnsi="Times New Roman"/>
          <w:b/>
          <w:sz w:val="24"/>
          <w:szCs w:val="24"/>
        </w:rPr>
        <w:t>River basin management</w:t>
      </w:r>
    </w:p>
    <w:p w:rsidR="00AF1541" w:rsidRPr="00351839" w:rsidRDefault="00AF1541" w:rsidP="00F37D30">
      <w:pPr>
        <w:pStyle w:val="a3"/>
        <w:numPr>
          <w:ilvl w:val="0"/>
          <w:numId w:val="25"/>
        </w:numPr>
        <w:jc w:val="both"/>
        <w:rPr>
          <w:rFonts w:ascii="Times New Roman" w:hAnsi="Times New Roman"/>
          <w:sz w:val="24"/>
          <w:szCs w:val="24"/>
        </w:rPr>
      </w:pPr>
      <w:r w:rsidRPr="00351839">
        <w:rPr>
          <w:rFonts w:ascii="Times New Roman" w:hAnsi="Times New Roman"/>
          <w:sz w:val="24"/>
          <w:szCs w:val="24"/>
        </w:rPr>
        <w:t>Examination of biodiversity and environmental status of sediment, water and biota in the Sava river basin</w:t>
      </w:r>
    </w:p>
    <w:p w:rsidR="00AF1541" w:rsidRPr="00351839" w:rsidRDefault="00AF1541" w:rsidP="00F37D30">
      <w:pPr>
        <w:pStyle w:val="a3"/>
        <w:numPr>
          <w:ilvl w:val="0"/>
          <w:numId w:val="25"/>
        </w:numPr>
        <w:jc w:val="both"/>
        <w:rPr>
          <w:rFonts w:ascii="Times New Roman" w:hAnsi="Times New Roman"/>
          <w:sz w:val="24"/>
          <w:szCs w:val="24"/>
        </w:rPr>
      </w:pPr>
      <w:r w:rsidRPr="00351839">
        <w:rPr>
          <w:rFonts w:ascii="Times New Roman" w:hAnsi="Times New Roman"/>
          <w:sz w:val="24"/>
          <w:szCs w:val="24"/>
        </w:rPr>
        <w:t>Towards sustainable sediment management in the Sava river basin</w:t>
      </w:r>
    </w:p>
    <w:p w:rsidR="00AF1541" w:rsidRPr="00351839" w:rsidRDefault="00F37D30" w:rsidP="00F37D30">
      <w:pPr>
        <w:pStyle w:val="a3"/>
        <w:numPr>
          <w:ilvl w:val="0"/>
          <w:numId w:val="25"/>
        </w:numPr>
        <w:jc w:val="both"/>
        <w:rPr>
          <w:rFonts w:ascii="Times New Roman" w:hAnsi="Times New Roman"/>
          <w:sz w:val="24"/>
          <w:szCs w:val="24"/>
        </w:rPr>
      </w:pPr>
      <w:r w:rsidRPr="00351839">
        <w:rPr>
          <w:rFonts w:ascii="Times New Roman" w:hAnsi="Times New Roman"/>
          <w:sz w:val="24"/>
          <w:szCs w:val="24"/>
        </w:rPr>
        <w:t>Protection and sustainable use of water resources from alluvial aquifers in in the Sava river basin</w:t>
      </w:r>
    </w:p>
    <w:p w:rsidR="00F37D30" w:rsidRPr="00351839" w:rsidRDefault="00F37D30" w:rsidP="00F37D30">
      <w:pPr>
        <w:pStyle w:val="a3"/>
        <w:numPr>
          <w:ilvl w:val="0"/>
          <w:numId w:val="25"/>
        </w:numPr>
        <w:jc w:val="both"/>
        <w:rPr>
          <w:rFonts w:ascii="Times New Roman" w:hAnsi="Times New Roman"/>
          <w:sz w:val="24"/>
          <w:szCs w:val="24"/>
        </w:rPr>
      </w:pPr>
      <w:r w:rsidRPr="00351839">
        <w:rPr>
          <w:rFonts w:ascii="Times New Roman" w:hAnsi="Times New Roman"/>
          <w:sz w:val="24"/>
          <w:szCs w:val="24"/>
        </w:rPr>
        <w:t>Implementation of the Sava RBM Plan</w:t>
      </w:r>
    </w:p>
    <w:p w:rsidR="00F37D30" w:rsidRPr="00351839" w:rsidRDefault="00F37D30" w:rsidP="00F37D30">
      <w:pPr>
        <w:pStyle w:val="a3"/>
        <w:numPr>
          <w:ilvl w:val="0"/>
          <w:numId w:val="25"/>
        </w:numPr>
        <w:jc w:val="both"/>
        <w:rPr>
          <w:rFonts w:ascii="Times New Roman" w:hAnsi="Times New Roman"/>
          <w:sz w:val="24"/>
          <w:szCs w:val="24"/>
        </w:rPr>
      </w:pPr>
      <w:r w:rsidRPr="00351839">
        <w:rPr>
          <w:rFonts w:ascii="Times New Roman" w:hAnsi="Times New Roman"/>
          <w:sz w:val="24"/>
          <w:szCs w:val="24"/>
        </w:rPr>
        <w:t>Update of the Sava River Basin Analysis</w:t>
      </w:r>
    </w:p>
    <w:p w:rsidR="00F37D30" w:rsidRPr="00351839" w:rsidRDefault="00F37D30" w:rsidP="00F37D30">
      <w:pPr>
        <w:pStyle w:val="a3"/>
        <w:numPr>
          <w:ilvl w:val="0"/>
          <w:numId w:val="25"/>
        </w:numPr>
        <w:jc w:val="both"/>
        <w:rPr>
          <w:rFonts w:ascii="Times New Roman" w:hAnsi="Times New Roman"/>
          <w:sz w:val="24"/>
          <w:szCs w:val="24"/>
        </w:rPr>
      </w:pPr>
      <w:r w:rsidRPr="00351839">
        <w:rPr>
          <w:rFonts w:ascii="Times New Roman" w:hAnsi="Times New Roman"/>
          <w:sz w:val="24"/>
          <w:szCs w:val="24"/>
        </w:rPr>
        <w:t>Preparation of the 2</w:t>
      </w:r>
      <w:r w:rsidRPr="00351839">
        <w:rPr>
          <w:rFonts w:ascii="Times New Roman" w:hAnsi="Times New Roman"/>
          <w:sz w:val="24"/>
          <w:szCs w:val="24"/>
          <w:vertAlign w:val="superscript"/>
        </w:rPr>
        <w:t>nd</w:t>
      </w:r>
      <w:r w:rsidRPr="00351839">
        <w:rPr>
          <w:rFonts w:ascii="Times New Roman" w:hAnsi="Times New Roman"/>
          <w:sz w:val="24"/>
          <w:szCs w:val="24"/>
        </w:rPr>
        <w:t xml:space="preserve"> Sava RBM Plan</w:t>
      </w:r>
    </w:p>
    <w:p w:rsidR="00F37D30" w:rsidRPr="00351839" w:rsidRDefault="00F37D30" w:rsidP="00F37D30">
      <w:pPr>
        <w:jc w:val="both"/>
        <w:rPr>
          <w:rFonts w:ascii="Times New Roman" w:hAnsi="Times New Roman"/>
          <w:sz w:val="24"/>
          <w:szCs w:val="24"/>
        </w:rPr>
      </w:pPr>
    </w:p>
    <w:p w:rsidR="00F37D30" w:rsidRPr="00351839" w:rsidRDefault="00F37D30" w:rsidP="00F37D30">
      <w:pPr>
        <w:jc w:val="both"/>
        <w:rPr>
          <w:rFonts w:ascii="Times New Roman" w:hAnsi="Times New Roman"/>
          <w:b/>
          <w:sz w:val="24"/>
          <w:szCs w:val="24"/>
        </w:rPr>
      </w:pPr>
      <w:r w:rsidRPr="00351839">
        <w:rPr>
          <w:rFonts w:ascii="Times New Roman" w:hAnsi="Times New Roman"/>
          <w:b/>
          <w:sz w:val="24"/>
          <w:szCs w:val="24"/>
        </w:rPr>
        <w:t>Information management</w:t>
      </w:r>
    </w:p>
    <w:p w:rsidR="00F37D30" w:rsidRPr="00351839" w:rsidRDefault="00F37D30" w:rsidP="00F37D30">
      <w:pPr>
        <w:pStyle w:val="a3"/>
        <w:numPr>
          <w:ilvl w:val="0"/>
          <w:numId w:val="28"/>
        </w:numPr>
        <w:ind w:left="1418" w:hanging="284"/>
        <w:jc w:val="both"/>
        <w:rPr>
          <w:rFonts w:ascii="Times New Roman" w:hAnsi="Times New Roman"/>
          <w:sz w:val="24"/>
          <w:szCs w:val="24"/>
        </w:rPr>
      </w:pPr>
      <w:r w:rsidRPr="00351839">
        <w:rPr>
          <w:rFonts w:ascii="Times New Roman" w:hAnsi="Times New Roman"/>
          <w:sz w:val="24"/>
          <w:szCs w:val="24"/>
        </w:rPr>
        <w:t>Establishment and completion of the Sava GIS</w:t>
      </w:r>
    </w:p>
    <w:p w:rsidR="00F37D30" w:rsidRPr="00351839" w:rsidRDefault="00F37D30" w:rsidP="00F37D30">
      <w:pPr>
        <w:jc w:val="both"/>
        <w:rPr>
          <w:rFonts w:ascii="Times New Roman" w:hAnsi="Times New Roman"/>
          <w:b/>
          <w:sz w:val="24"/>
          <w:szCs w:val="24"/>
        </w:rPr>
      </w:pPr>
      <w:r w:rsidRPr="00351839">
        <w:rPr>
          <w:rFonts w:ascii="Times New Roman" w:hAnsi="Times New Roman"/>
          <w:b/>
          <w:sz w:val="24"/>
          <w:szCs w:val="24"/>
        </w:rPr>
        <w:t>Hydrological and Meteorological Issues</w:t>
      </w:r>
    </w:p>
    <w:p w:rsidR="00F37D30" w:rsidRPr="00351839" w:rsidRDefault="00F37D30" w:rsidP="00F37D30">
      <w:pPr>
        <w:pStyle w:val="a3"/>
        <w:numPr>
          <w:ilvl w:val="0"/>
          <w:numId w:val="28"/>
        </w:numPr>
        <w:ind w:left="1560" w:hanging="426"/>
        <w:jc w:val="both"/>
        <w:rPr>
          <w:rFonts w:ascii="Times New Roman" w:hAnsi="Times New Roman"/>
          <w:sz w:val="24"/>
          <w:szCs w:val="24"/>
        </w:rPr>
      </w:pPr>
      <w:r w:rsidRPr="00351839">
        <w:rPr>
          <w:rFonts w:ascii="Times New Roman" w:hAnsi="Times New Roman"/>
          <w:sz w:val="24"/>
          <w:szCs w:val="24"/>
        </w:rPr>
        <w:t>Hydrological study for the Sava river basin</w:t>
      </w:r>
    </w:p>
    <w:p w:rsidR="00F37D30" w:rsidRPr="00351839" w:rsidRDefault="00F37D30" w:rsidP="00F37D30">
      <w:pPr>
        <w:jc w:val="both"/>
        <w:rPr>
          <w:rFonts w:ascii="Times New Roman" w:hAnsi="Times New Roman"/>
          <w:sz w:val="24"/>
          <w:szCs w:val="24"/>
        </w:rPr>
      </w:pPr>
    </w:p>
    <w:p w:rsidR="00947807" w:rsidRDefault="00947807">
      <w:pPr>
        <w:rPr>
          <w:rFonts w:ascii="Times New Roman" w:hAnsi="Times New Roman"/>
          <w:sz w:val="24"/>
          <w:szCs w:val="24"/>
        </w:rPr>
      </w:pPr>
      <w:r>
        <w:rPr>
          <w:rFonts w:ascii="Times New Roman" w:hAnsi="Times New Roman"/>
          <w:sz w:val="24"/>
          <w:szCs w:val="24"/>
        </w:rPr>
        <w:br w:type="page"/>
      </w:r>
    </w:p>
    <w:p w:rsidR="00F37D30" w:rsidRPr="00351839" w:rsidRDefault="00F37D30" w:rsidP="00F37D30">
      <w:pPr>
        <w:jc w:val="both"/>
        <w:rPr>
          <w:rFonts w:ascii="Times New Roman" w:hAnsi="Times New Roman"/>
          <w:sz w:val="24"/>
          <w:szCs w:val="24"/>
        </w:rPr>
      </w:pPr>
    </w:p>
    <w:p w:rsidR="0003725A" w:rsidRDefault="00E1789F" w:rsidP="00511F2F">
      <w:pPr>
        <w:jc w:val="both"/>
        <w:rPr>
          <w:rFonts w:ascii="Times New Roman" w:hAnsi="Times New Roman"/>
          <w:b/>
          <w:sz w:val="24"/>
          <w:szCs w:val="24"/>
        </w:rPr>
      </w:pPr>
      <w:r>
        <w:rPr>
          <w:rFonts w:ascii="Times New Roman" w:hAnsi="Times New Roman"/>
          <w:b/>
          <w:sz w:val="24"/>
          <w:szCs w:val="24"/>
        </w:rPr>
        <w:t>ANNEX- reply of the countries—not to be disclosed with the exception of CZ</w:t>
      </w:r>
    </w:p>
    <w:p w:rsidR="00E1789F" w:rsidRDefault="00E1789F" w:rsidP="00511F2F">
      <w:pPr>
        <w:jc w:val="both"/>
        <w:rPr>
          <w:rFonts w:ascii="Times New Roman" w:hAnsi="Times New Roman"/>
          <w:b/>
          <w:sz w:val="24"/>
          <w:szCs w:val="24"/>
        </w:rPr>
      </w:pPr>
    </w:p>
    <w:p w:rsidR="00E1789F" w:rsidRPr="00351839" w:rsidRDefault="00E1789F" w:rsidP="00E1789F">
      <w:pPr>
        <w:autoSpaceDE w:val="0"/>
        <w:autoSpaceDN w:val="0"/>
        <w:adjustRightInd w:val="0"/>
        <w:jc w:val="both"/>
        <w:rPr>
          <w:rFonts w:ascii="Times New Roman" w:hAnsi="Times New Roman"/>
          <w:b/>
          <w:noProof/>
          <w:sz w:val="24"/>
          <w:szCs w:val="24"/>
        </w:rPr>
      </w:pPr>
      <w:r w:rsidRPr="00351839">
        <w:rPr>
          <w:rFonts w:ascii="Times New Roman" w:hAnsi="Times New Roman"/>
          <w:b/>
          <w:noProof/>
          <w:sz w:val="24"/>
          <w:szCs w:val="24"/>
        </w:rPr>
        <w:t>Czech Republic – responses to programming survey</w:t>
      </w:r>
    </w:p>
    <w:p w:rsidR="00E1789F" w:rsidRPr="00351839" w:rsidRDefault="00E1789F" w:rsidP="00E1789F">
      <w:pPr>
        <w:pStyle w:val="a3"/>
        <w:autoSpaceDE w:val="0"/>
        <w:autoSpaceDN w:val="0"/>
        <w:adjustRightInd w:val="0"/>
        <w:jc w:val="both"/>
        <w:rPr>
          <w:rFonts w:ascii="Times New Roman" w:hAnsi="Times New Roman"/>
          <w:b/>
          <w:noProof/>
          <w:sz w:val="24"/>
          <w:szCs w:val="24"/>
        </w:rPr>
      </w:pPr>
    </w:p>
    <w:p w:rsidR="00E1789F" w:rsidRPr="00351839" w:rsidRDefault="00E1789F" w:rsidP="00E1789F">
      <w:pPr>
        <w:pStyle w:val="a3"/>
        <w:numPr>
          <w:ilvl w:val="0"/>
          <w:numId w:val="4"/>
        </w:numPr>
        <w:autoSpaceDE w:val="0"/>
        <w:autoSpaceDN w:val="0"/>
        <w:adjustRightInd w:val="0"/>
        <w:jc w:val="both"/>
        <w:rPr>
          <w:rFonts w:ascii="Times New Roman" w:hAnsi="Times New Roman"/>
          <w:b/>
          <w:noProof/>
          <w:sz w:val="24"/>
          <w:szCs w:val="24"/>
        </w:rPr>
      </w:pPr>
      <w:r w:rsidRPr="00351839">
        <w:rPr>
          <w:rFonts w:ascii="Times New Roman" w:hAnsi="Times New Roman"/>
          <w:b/>
          <w:noProof/>
          <w:sz w:val="24"/>
          <w:szCs w:val="24"/>
        </w:rPr>
        <w:t>How the preparation stands in your country related to the operational programmes?</w:t>
      </w:r>
    </w:p>
    <w:p w:rsidR="00E1789F" w:rsidRPr="00351839" w:rsidRDefault="00E1789F" w:rsidP="00E1789F">
      <w:pPr>
        <w:autoSpaceDE w:val="0"/>
        <w:autoSpaceDN w:val="0"/>
        <w:adjustRightInd w:val="0"/>
        <w:jc w:val="both"/>
        <w:rPr>
          <w:rFonts w:ascii="Times New Roman" w:hAnsi="Times New Roman"/>
          <w:noProof/>
          <w:sz w:val="24"/>
          <w:szCs w:val="24"/>
        </w:rPr>
      </w:pPr>
    </w:p>
    <w:p w:rsidR="00E1789F" w:rsidRPr="00351839" w:rsidRDefault="00E1789F" w:rsidP="00E1789F">
      <w:pPr>
        <w:autoSpaceDE w:val="0"/>
        <w:autoSpaceDN w:val="0"/>
        <w:adjustRightInd w:val="0"/>
        <w:jc w:val="both"/>
        <w:rPr>
          <w:rFonts w:ascii="Times New Roman" w:hAnsi="Times New Roman"/>
          <w:noProof/>
          <w:sz w:val="24"/>
          <w:szCs w:val="24"/>
        </w:rPr>
      </w:pPr>
      <w:r w:rsidRPr="00351839">
        <w:rPr>
          <w:rFonts w:ascii="Times New Roman" w:hAnsi="Times New Roman"/>
          <w:noProof/>
          <w:color w:val="000000"/>
          <w:sz w:val="24"/>
          <w:szCs w:val="24"/>
          <w:lang w:eastAsia="cs-CZ"/>
        </w:rPr>
        <w:t>Operational Program Environment 2014 - 2020 is currently as well as other programs in the state of preparation in accordance with EC requirements. Ministry of Environment is currently preparing the 4th programming document, including indicators and targets. Expected date for the transfer of all operational programs as well as the draft Partnership Agreement to the Government for approval is the end of March 2014. The priority of the CZ govermnent is to have the OPs up and running as soon as possible.</w:t>
      </w:r>
    </w:p>
    <w:p w:rsidR="00E1789F" w:rsidRPr="00351839" w:rsidRDefault="00E1789F" w:rsidP="00E1789F">
      <w:pPr>
        <w:autoSpaceDE w:val="0"/>
        <w:autoSpaceDN w:val="0"/>
        <w:adjustRightInd w:val="0"/>
        <w:jc w:val="both"/>
        <w:rPr>
          <w:rFonts w:ascii="Times New Roman" w:hAnsi="Times New Roman"/>
          <w:noProof/>
          <w:sz w:val="24"/>
          <w:szCs w:val="24"/>
        </w:rPr>
      </w:pPr>
    </w:p>
    <w:p w:rsidR="00E1789F" w:rsidRPr="00351839" w:rsidRDefault="00E1789F" w:rsidP="00E1789F">
      <w:pPr>
        <w:pStyle w:val="a3"/>
        <w:numPr>
          <w:ilvl w:val="0"/>
          <w:numId w:val="4"/>
        </w:numPr>
        <w:autoSpaceDE w:val="0"/>
        <w:autoSpaceDN w:val="0"/>
        <w:adjustRightInd w:val="0"/>
        <w:jc w:val="both"/>
        <w:rPr>
          <w:rFonts w:ascii="Times New Roman" w:hAnsi="Times New Roman"/>
          <w:b/>
          <w:noProof/>
          <w:sz w:val="24"/>
          <w:szCs w:val="24"/>
        </w:rPr>
      </w:pPr>
      <w:r w:rsidRPr="00351839">
        <w:rPr>
          <w:rFonts w:ascii="Times New Roman" w:hAnsi="Times New Roman"/>
          <w:b/>
          <w:noProof/>
          <w:sz w:val="24"/>
          <w:szCs w:val="24"/>
        </w:rPr>
        <w:t xml:space="preserve">How the Danube Strategy is integrated into the planning process in your country? </w:t>
      </w:r>
    </w:p>
    <w:p w:rsidR="00E1789F" w:rsidRPr="00351839" w:rsidRDefault="00E1789F" w:rsidP="00E1789F">
      <w:pPr>
        <w:pStyle w:val="a3"/>
        <w:autoSpaceDE w:val="0"/>
        <w:autoSpaceDN w:val="0"/>
        <w:adjustRightInd w:val="0"/>
        <w:jc w:val="both"/>
        <w:rPr>
          <w:rFonts w:ascii="Times New Roman" w:hAnsi="Times New Roman"/>
          <w:noProof/>
          <w:sz w:val="24"/>
          <w:szCs w:val="24"/>
        </w:rPr>
      </w:pPr>
    </w:p>
    <w:p w:rsidR="00E1789F" w:rsidRPr="00351839" w:rsidRDefault="00E1789F" w:rsidP="00E1789F">
      <w:pPr>
        <w:jc w:val="both"/>
        <w:rPr>
          <w:rFonts w:ascii="Times New Roman" w:eastAsia="Times New Roman" w:hAnsi="Times New Roman"/>
          <w:noProof/>
          <w:color w:val="222222"/>
          <w:sz w:val="24"/>
          <w:szCs w:val="24"/>
          <w:lang w:eastAsia="cs-CZ"/>
        </w:rPr>
      </w:pPr>
      <w:r w:rsidRPr="00351839">
        <w:rPr>
          <w:rFonts w:ascii="Times New Roman" w:eastAsia="Times New Roman" w:hAnsi="Times New Roman"/>
          <w:noProof/>
          <w:color w:val="222222"/>
          <w:sz w:val="24"/>
          <w:szCs w:val="24"/>
          <w:lang w:eastAsia="cs-CZ"/>
        </w:rPr>
        <w:t xml:space="preserve">The present strategy is integrated into the working version of the OP Environment 2014 - 2020, as an integral part, as well as in other relevant OPs. It is also integral part of PA. The National contact point works directly under the authority o Prime Minister and he primarilly excercises the role of State Secretary for the European Affairs. As such, he is an integral and very important actor at the process of preparation of new period and he is integral part of all important bodies that prepare the next period on a horizontal level, including the negotiation team of the CR with the EC and the steering committee for the prepration of new period. The ESUDR has therefore a rather influential advocate in the process. In promoting the EUSDR goals, the NCP works close in cooperation with the Ministry of Regional Development, who is the National Body of Coordination responsible for the preparation of the new programing period and who has the authority to instruct the managing authoritties. </w:t>
      </w:r>
    </w:p>
    <w:p w:rsidR="00E1789F" w:rsidRPr="00351839" w:rsidRDefault="00E1789F" w:rsidP="00E1789F">
      <w:pPr>
        <w:jc w:val="both"/>
        <w:rPr>
          <w:rFonts w:ascii="Times New Roman" w:hAnsi="Times New Roman"/>
          <w:noProof/>
          <w:sz w:val="24"/>
          <w:szCs w:val="24"/>
        </w:rPr>
      </w:pPr>
    </w:p>
    <w:p w:rsidR="00E1789F" w:rsidRPr="00351839" w:rsidRDefault="00E1789F" w:rsidP="00E1789F">
      <w:pPr>
        <w:pStyle w:val="a3"/>
        <w:numPr>
          <w:ilvl w:val="0"/>
          <w:numId w:val="4"/>
        </w:numPr>
        <w:autoSpaceDE w:val="0"/>
        <w:autoSpaceDN w:val="0"/>
        <w:adjustRightInd w:val="0"/>
        <w:jc w:val="both"/>
        <w:rPr>
          <w:rFonts w:ascii="Times New Roman" w:hAnsi="Times New Roman"/>
          <w:b/>
          <w:noProof/>
          <w:sz w:val="24"/>
          <w:szCs w:val="24"/>
        </w:rPr>
      </w:pPr>
      <w:r w:rsidRPr="00351839">
        <w:rPr>
          <w:rFonts w:ascii="Times New Roman" w:hAnsi="Times New Roman"/>
          <w:b/>
          <w:noProof/>
          <w:sz w:val="24"/>
          <w:szCs w:val="24"/>
        </w:rPr>
        <w:t>What sources of funding is envisaged, what operational programmes are planned or established in your country?</w:t>
      </w:r>
    </w:p>
    <w:p w:rsidR="00E1789F" w:rsidRPr="00351839" w:rsidRDefault="00E1789F" w:rsidP="00E1789F">
      <w:pPr>
        <w:pStyle w:val="a3"/>
        <w:autoSpaceDE w:val="0"/>
        <w:autoSpaceDN w:val="0"/>
        <w:adjustRightInd w:val="0"/>
        <w:ind w:left="0"/>
        <w:jc w:val="both"/>
        <w:rPr>
          <w:rFonts w:ascii="Times New Roman" w:hAnsi="Times New Roman"/>
          <w:b/>
          <w:noProof/>
          <w:sz w:val="24"/>
          <w:szCs w:val="24"/>
        </w:rPr>
      </w:pPr>
    </w:p>
    <w:p w:rsidR="00E1789F" w:rsidRPr="00351839" w:rsidRDefault="00E1789F" w:rsidP="00E1789F">
      <w:pPr>
        <w:autoSpaceDE w:val="0"/>
        <w:autoSpaceDN w:val="0"/>
        <w:adjustRightInd w:val="0"/>
        <w:jc w:val="both"/>
        <w:rPr>
          <w:rFonts w:ascii="Times New Roman" w:eastAsia="Times New Roman" w:hAnsi="Times New Roman"/>
          <w:noProof/>
          <w:color w:val="222222"/>
          <w:sz w:val="24"/>
          <w:szCs w:val="24"/>
          <w:lang w:eastAsia="cs-CZ"/>
        </w:rPr>
      </w:pPr>
      <w:r w:rsidRPr="00351839">
        <w:rPr>
          <w:rFonts w:ascii="Times New Roman" w:eastAsia="Times New Roman" w:hAnsi="Times New Roman"/>
          <w:noProof/>
          <w:color w:val="222222"/>
          <w:sz w:val="24"/>
          <w:szCs w:val="24"/>
          <w:lang w:eastAsia="cs-CZ"/>
        </w:rPr>
        <w:t>Operational Program Environment under the auspices of the Ministry of Environment will be financed by the ERDF and Cohesion fund. The proposed allocation for the operational program has not yet been approved. Responsible state institutions are in charge of the particular operational programs. Except for ERDF and Cohesion fund, sources are also ESF, EARDF and in a rather limited manner EMFF, therefore all 5 ESI funds.</w:t>
      </w:r>
    </w:p>
    <w:p w:rsidR="00E1789F" w:rsidRPr="00351839" w:rsidRDefault="00E1789F" w:rsidP="00E1789F">
      <w:pPr>
        <w:autoSpaceDE w:val="0"/>
        <w:autoSpaceDN w:val="0"/>
        <w:adjustRightInd w:val="0"/>
        <w:jc w:val="both"/>
        <w:rPr>
          <w:rFonts w:ascii="Times New Roman" w:hAnsi="Times New Roman"/>
          <w:noProof/>
          <w:sz w:val="24"/>
          <w:szCs w:val="24"/>
        </w:rPr>
      </w:pPr>
    </w:p>
    <w:p w:rsidR="00E1789F" w:rsidRPr="00351839" w:rsidRDefault="00E1789F" w:rsidP="00E1789F">
      <w:pPr>
        <w:pStyle w:val="a3"/>
        <w:numPr>
          <w:ilvl w:val="0"/>
          <w:numId w:val="4"/>
        </w:numPr>
        <w:autoSpaceDE w:val="0"/>
        <w:autoSpaceDN w:val="0"/>
        <w:adjustRightInd w:val="0"/>
        <w:jc w:val="both"/>
        <w:rPr>
          <w:rFonts w:ascii="Times New Roman" w:hAnsi="Times New Roman"/>
          <w:b/>
          <w:noProof/>
          <w:sz w:val="24"/>
          <w:szCs w:val="24"/>
        </w:rPr>
      </w:pPr>
      <w:r w:rsidRPr="00351839">
        <w:rPr>
          <w:rFonts w:ascii="Times New Roman" w:hAnsi="Times New Roman"/>
          <w:b/>
          <w:noProof/>
          <w:sz w:val="24"/>
          <w:szCs w:val="24"/>
        </w:rPr>
        <w:t xml:space="preserve">How can the SG members be involved in programming? </w:t>
      </w:r>
    </w:p>
    <w:p w:rsidR="00E1789F" w:rsidRPr="00351839" w:rsidRDefault="00E1789F" w:rsidP="00E1789F">
      <w:pPr>
        <w:autoSpaceDE w:val="0"/>
        <w:autoSpaceDN w:val="0"/>
        <w:adjustRightInd w:val="0"/>
        <w:jc w:val="both"/>
        <w:rPr>
          <w:rFonts w:ascii="Times New Roman" w:hAnsi="Times New Roman"/>
          <w:noProof/>
          <w:sz w:val="24"/>
          <w:szCs w:val="24"/>
        </w:rPr>
      </w:pPr>
    </w:p>
    <w:p w:rsidR="00E1789F" w:rsidRPr="00351839" w:rsidRDefault="00E1789F" w:rsidP="00E1789F">
      <w:pPr>
        <w:autoSpaceDE w:val="0"/>
        <w:autoSpaceDN w:val="0"/>
        <w:adjustRightInd w:val="0"/>
        <w:jc w:val="both"/>
        <w:rPr>
          <w:rFonts w:ascii="Times New Roman" w:hAnsi="Times New Roman"/>
          <w:noProof/>
          <w:sz w:val="24"/>
          <w:szCs w:val="24"/>
        </w:rPr>
      </w:pPr>
      <w:r w:rsidRPr="00351839">
        <w:rPr>
          <w:rFonts w:ascii="Times New Roman" w:hAnsi="Times New Roman"/>
          <w:noProof/>
          <w:sz w:val="24"/>
          <w:szCs w:val="24"/>
        </w:rPr>
        <w:t xml:space="preserve">Members of the SG can be involved in preparation of the operational program. They provide necessary information with regard to ongoing activities and plans in Danube strategy and present the results of the SG meetings. SG members represent contact points in particular areas. </w:t>
      </w:r>
      <w:r w:rsidRPr="00351839">
        <w:rPr>
          <w:rFonts w:ascii="Times New Roman" w:eastAsia="Times New Roman" w:hAnsi="Times New Roman"/>
          <w:noProof/>
          <w:color w:val="222222"/>
          <w:sz w:val="24"/>
          <w:szCs w:val="24"/>
          <w:lang w:eastAsia="cs-CZ"/>
        </w:rPr>
        <w:t>The SG also provided a document with targets and priorities of all 11 priority areas to managing authorities. The steering committee members were approached by the programming authorities in order to jointly identify common interests and overlaps which were later incorporated into the draft OP.</w:t>
      </w:r>
    </w:p>
    <w:p w:rsidR="00E1789F" w:rsidRPr="00351839" w:rsidRDefault="00E1789F" w:rsidP="00E1789F">
      <w:pPr>
        <w:autoSpaceDE w:val="0"/>
        <w:autoSpaceDN w:val="0"/>
        <w:adjustRightInd w:val="0"/>
        <w:jc w:val="both"/>
        <w:rPr>
          <w:rFonts w:ascii="Times New Roman" w:hAnsi="Times New Roman"/>
          <w:noProof/>
          <w:sz w:val="24"/>
          <w:szCs w:val="24"/>
        </w:rPr>
      </w:pPr>
    </w:p>
    <w:p w:rsidR="00E1789F" w:rsidRPr="00351839" w:rsidRDefault="00E1789F" w:rsidP="00E1789F">
      <w:pPr>
        <w:pStyle w:val="a3"/>
        <w:numPr>
          <w:ilvl w:val="0"/>
          <w:numId w:val="4"/>
        </w:numPr>
        <w:autoSpaceDE w:val="0"/>
        <w:autoSpaceDN w:val="0"/>
        <w:adjustRightInd w:val="0"/>
        <w:jc w:val="both"/>
        <w:rPr>
          <w:rFonts w:ascii="Times New Roman" w:hAnsi="Times New Roman"/>
          <w:b/>
          <w:noProof/>
          <w:sz w:val="24"/>
          <w:szCs w:val="24"/>
        </w:rPr>
      </w:pPr>
      <w:r w:rsidRPr="00351839">
        <w:rPr>
          <w:rFonts w:ascii="Times New Roman" w:hAnsi="Times New Roman"/>
          <w:b/>
          <w:noProof/>
          <w:sz w:val="24"/>
          <w:szCs w:val="24"/>
        </w:rPr>
        <w:lastRenderedPageBreak/>
        <w:t>Do the Blueprint and the Common Implementation Strategy items appear in the programming tasks?</w:t>
      </w:r>
    </w:p>
    <w:p w:rsidR="00E1789F" w:rsidRPr="00351839" w:rsidRDefault="00E1789F" w:rsidP="00E1789F">
      <w:pPr>
        <w:pStyle w:val="a3"/>
        <w:autoSpaceDE w:val="0"/>
        <w:autoSpaceDN w:val="0"/>
        <w:adjustRightInd w:val="0"/>
        <w:ind w:left="0"/>
        <w:jc w:val="both"/>
        <w:rPr>
          <w:rFonts w:ascii="Times New Roman" w:hAnsi="Times New Roman"/>
          <w:noProof/>
          <w:sz w:val="24"/>
          <w:szCs w:val="24"/>
        </w:rPr>
      </w:pPr>
    </w:p>
    <w:p w:rsidR="00E1789F" w:rsidRPr="00351839" w:rsidRDefault="00E1789F" w:rsidP="00E1789F">
      <w:pPr>
        <w:autoSpaceDE w:val="0"/>
        <w:autoSpaceDN w:val="0"/>
        <w:adjustRightInd w:val="0"/>
        <w:jc w:val="both"/>
        <w:rPr>
          <w:rFonts w:ascii="Times New Roman" w:hAnsi="Times New Roman"/>
          <w:noProof/>
          <w:sz w:val="24"/>
          <w:szCs w:val="24"/>
        </w:rPr>
      </w:pPr>
      <w:r w:rsidRPr="00351839">
        <w:rPr>
          <w:rFonts w:ascii="Times New Roman" w:hAnsi="Times New Roman"/>
          <w:noProof/>
          <w:sz w:val="24"/>
          <w:szCs w:val="24"/>
        </w:rPr>
        <w:t xml:space="preserve">Yes, operational program is involved in the Common Implementation Strategy. </w:t>
      </w:r>
    </w:p>
    <w:p w:rsidR="00E1789F" w:rsidRPr="00351839" w:rsidRDefault="00E1789F" w:rsidP="00E1789F">
      <w:pPr>
        <w:autoSpaceDE w:val="0"/>
        <w:autoSpaceDN w:val="0"/>
        <w:adjustRightInd w:val="0"/>
        <w:jc w:val="both"/>
        <w:rPr>
          <w:rFonts w:ascii="Times New Roman" w:hAnsi="Times New Roman"/>
          <w:noProof/>
          <w:sz w:val="24"/>
          <w:szCs w:val="24"/>
        </w:rPr>
      </w:pPr>
    </w:p>
    <w:p w:rsidR="00E1789F" w:rsidRPr="00351839" w:rsidRDefault="00E1789F" w:rsidP="00E1789F">
      <w:pPr>
        <w:pStyle w:val="a3"/>
        <w:numPr>
          <w:ilvl w:val="0"/>
          <w:numId w:val="4"/>
        </w:numPr>
        <w:autoSpaceDE w:val="0"/>
        <w:autoSpaceDN w:val="0"/>
        <w:adjustRightInd w:val="0"/>
        <w:jc w:val="both"/>
        <w:rPr>
          <w:rFonts w:ascii="Times New Roman" w:hAnsi="Times New Roman"/>
          <w:b/>
          <w:noProof/>
          <w:sz w:val="24"/>
          <w:szCs w:val="24"/>
        </w:rPr>
      </w:pPr>
      <w:r w:rsidRPr="00351839">
        <w:rPr>
          <w:rFonts w:ascii="Times New Roman" w:hAnsi="Times New Roman"/>
          <w:b/>
          <w:noProof/>
          <w:sz w:val="24"/>
          <w:szCs w:val="24"/>
        </w:rPr>
        <w:t xml:space="preserve">What kind of assistance you would like to obtain from the PA and from the Steering Group? </w:t>
      </w:r>
    </w:p>
    <w:p w:rsidR="00E1789F" w:rsidRPr="00351839" w:rsidRDefault="00E1789F" w:rsidP="00E1789F">
      <w:pPr>
        <w:autoSpaceDE w:val="0"/>
        <w:autoSpaceDN w:val="0"/>
        <w:adjustRightInd w:val="0"/>
        <w:jc w:val="both"/>
        <w:rPr>
          <w:rFonts w:ascii="Times New Roman" w:hAnsi="Times New Roman"/>
          <w:b/>
          <w:noProof/>
          <w:sz w:val="24"/>
          <w:szCs w:val="24"/>
        </w:rPr>
      </w:pPr>
    </w:p>
    <w:p w:rsidR="00E1789F" w:rsidRPr="00351839" w:rsidRDefault="00E1789F" w:rsidP="00E1789F">
      <w:pPr>
        <w:autoSpaceDE w:val="0"/>
        <w:autoSpaceDN w:val="0"/>
        <w:adjustRightInd w:val="0"/>
        <w:jc w:val="both"/>
        <w:rPr>
          <w:rFonts w:ascii="Times New Roman" w:hAnsi="Times New Roman"/>
          <w:noProof/>
          <w:sz w:val="24"/>
          <w:szCs w:val="24"/>
        </w:rPr>
      </w:pPr>
      <w:r w:rsidRPr="00351839">
        <w:rPr>
          <w:rFonts w:ascii="Times New Roman" w:hAnsi="Times New Roman"/>
          <w:noProof/>
          <w:sz w:val="24"/>
          <w:szCs w:val="24"/>
        </w:rPr>
        <w:t>We are interested in obtaining the current information about contact points, ongoing projects and activities of the group. We are also interested in common priorities in a long run – i.e. till the end of the programming period. Certain of our common goals are limited in time, however with the OP fully operational by the mid 2014, we can expect first calls by the end of 2014. Taken into account the long period of assement of the project, we need more goals that relate to the 2020 and beyond. A discussion of our common long-term priorities would be helpful.</w:t>
      </w:r>
    </w:p>
    <w:p w:rsidR="00E1789F" w:rsidRPr="00351839" w:rsidRDefault="00E1789F" w:rsidP="00E1789F">
      <w:pPr>
        <w:autoSpaceDE w:val="0"/>
        <w:autoSpaceDN w:val="0"/>
        <w:adjustRightInd w:val="0"/>
        <w:jc w:val="both"/>
        <w:rPr>
          <w:rFonts w:ascii="Times New Roman" w:hAnsi="Times New Roman"/>
          <w:noProof/>
          <w:sz w:val="24"/>
          <w:szCs w:val="24"/>
        </w:rPr>
      </w:pPr>
    </w:p>
    <w:p w:rsidR="00E1789F" w:rsidRPr="00351839" w:rsidRDefault="00E1789F" w:rsidP="00E1789F">
      <w:pPr>
        <w:pStyle w:val="a3"/>
        <w:numPr>
          <w:ilvl w:val="0"/>
          <w:numId w:val="4"/>
        </w:numPr>
        <w:autoSpaceDE w:val="0"/>
        <w:autoSpaceDN w:val="0"/>
        <w:adjustRightInd w:val="0"/>
        <w:jc w:val="both"/>
        <w:rPr>
          <w:rFonts w:ascii="Times New Roman" w:hAnsi="Times New Roman"/>
          <w:b/>
          <w:noProof/>
          <w:sz w:val="24"/>
          <w:szCs w:val="24"/>
        </w:rPr>
      </w:pPr>
      <w:r w:rsidRPr="00351839">
        <w:rPr>
          <w:rFonts w:ascii="Times New Roman" w:hAnsi="Times New Roman"/>
          <w:b/>
          <w:noProof/>
          <w:sz w:val="24"/>
          <w:szCs w:val="24"/>
        </w:rPr>
        <w:t xml:space="preserve">Is there a national financing vision? </w:t>
      </w:r>
    </w:p>
    <w:p w:rsidR="00E1789F" w:rsidRPr="00351839" w:rsidRDefault="00E1789F" w:rsidP="00E1789F">
      <w:pPr>
        <w:autoSpaceDE w:val="0"/>
        <w:autoSpaceDN w:val="0"/>
        <w:adjustRightInd w:val="0"/>
        <w:jc w:val="both"/>
        <w:rPr>
          <w:rFonts w:ascii="Times New Roman" w:hAnsi="Times New Roman"/>
          <w:b/>
          <w:noProof/>
          <w:sz w:val="24"/>
          <w:szCs w:val="24"/>
        </w:rPr>
      </w:pPr>
    </w:p>
    <w:p w:rsidR="00E1789F" w:rsidRPr="00351839" w:rsidRDefault="00E1789F" w:rsidP="00E1789F">
      <w:pPr>
        <w:autoSpaceDE w:val="0"/>
        <w:autoSpaceDN w:val="0"/>
        <w:adjustRightInd w:val="0"/>
        <w:jc w:val="both"/>
        <w:rPr>
          <w:rFonts w:ascii="Times New Roman" w:hAnsi="Times New Roman"/>
          <w:noProof/>
          <w:sz w:val="24"/>
          <w:szCs w:val="24"/>
        </w:rPr>
      </w:pPr>
      <w:r w:rsidRPr="00351839">
        <w:rPr>
          <w:rFonts w:ascii="Times New Roman" w:hAnsi="Times New Roman"/>
          <w:noProof/>
          <w:sz w:val="24"/>
          <w:szCs w:val="24"/>
        </w:rPr>
        <w:t xml:space="preserve">There is the Operational Program Environment ongoing until 2015. There is about 2 billion euro of absorption capacity within the Priority Area 1 for projects dedicated to the improvement of the surface and ground water status, decrease of the amount of dangerous substances in water and other listed issues. </w:t>
      </w:r>
    </w:p>
    <w:p w:rsidR="00E1789F" w:rsidRPr="00351839" w:rsidRDefault="00E1789F" w:rsidP="00E1789F">
      <w:pPr>
        <w:autoSpaceDE w:val="0"/>
        <w:autoSpaceDN w:val="0"/>
        <w:adjustRightInd w:val="0"/>
        <w:jc w:val="both"/>
        <w:rPr>
          <w:rFonts w:ascii="Times New Roman" w:hAnsi="Times New Roman"/>
          <w:noProof/>
          <w:sz w:val="24"/>
          <w:szCs w:val="24"/>
        </w:rPr>
      </w:pPr>
      <w:r w:rsidRPr="00351839">
        <w:rPr>
          <w:rFonts w:ascii="Times New Roman" w:hAnsi="Times New Roman"/>
          <w:noProof/>
          <w:sz w:val="24"/>
          <w:szCs w:val="24"/>
        </w:rPr>
        <w:t>Within the priority area 6 for the halt the loss of biodiversity and increase of the landscape´s ecological stability, absorption capacity of almost 600 million euro exists for this period. For the next period 2014-2020, the financing is being prepared.</w:t>
      </w:r>
    </w:p>
    <w:p w:rsidR="00E1789F" w:rsidRPr="00351839" w:rsidRDefault="00E1789F" w:rsidP="00E1789F">
      <w:pPr>
        <w:autoSpaceDE w:val="0"/>
        <w:autoSpaceDN w:val="0"/>
        <w:adjustRightInd w:val="0"/>
        <w:jc w:val="both"/>
        <w:rPr>
          <w:rFonts w:ascii="Times New Roman" w:hAnsi="Times New Roman"/>
          <w:noProof/>
          <w:sz w:val="24"/>
          <w:szCs w:val="24"/>
        </w:rPr>
      </w:pPr>
    </w:p>
    <w:p w:rsidR="00E1789F" w:rsidRPr="00351839" w:rsidRDefault="00E1789F" w:rsidP="00E1789F">
      <w:pPr>
        <w:pStyle w:val="a3"/>
        <w:numPr>
          <w:ilvl w:val="0"/>
          <w:numId w:val="4"/>
        </w:numPr>
        <w:autoSpaceDE w:val="0"/>
        <w:autoSpaceDN w:val="0"/>
        <w:adjustRightInd w:val="0"/>
        <w:spacing w:before="120" w:after="240"/>
        <w:jc w:val="both"/>
        <w:rPr>
          <w:rFonts w:ascii="Times New Roman" w:hAnsi="Times New Roman"/>
          <w:noProof/>
          <w:sz w:val="24"/>
          <w:szCs w:val="24"/>
        </w:rPr>
      </w:pPr>
      <w:r w:rsidRPr="00351839">
        <w:rPr>
          <w:rFonts w:ascii="Times New Roman" w:hAnsi="Times New Roman"/>
          <w:b/>
          <w:noProof/>
          <w:sz w:val="24"/>
          <w:szCs w:val="24"/>
        </w:rPr>
        <w:t xml:space="preserve">What are the national priorities (related to the Danube)? </w:t>
      </w:r>
    </w:p>
    <w:p w:rsidR="00E1789F" w:rsidRPr="00351839" w:rsidRDefault="00E1789F" w:rsidP="00E1789F">
      <w:pPr>
        <w:spacing w:before="120" w:after="240"/>
        <w:jc w:val="both"/>
        <w:rPr>
          <w:rFonts w:ascii="Times New Roman" w:hAnsi="Times New Roman"/>
          <w:sz w:val="24"/>
          <w:szCs w:val="24"/>
        </w:rPr>
      </w:pPr>
      <w:r w:rsidRPr="00351839">
        <w:rPr>
          <w:rFonts w:ascii="Times New Roman" w:hAnsi="Times New Roman"/>
          <w:noProof/>
          <w:sz w:val="24"/>
          <w:szCs w:val="24"/>
        </w:rPr>
        <w:t>The national priorities related to the Danube are preparation of the 2nd Morava River Management Plan as well as the preparation of the Flood Risk Management Plan for the Morava River Basin. Morava River Basin is part of the Danube River Basin. The CZ is a PAC for PA2, therefore it naturally focuses primarily on activities in the area of sustainable energy. Given the rather frequent floods, PA4, 5, 6 are also of prime importance for us.</w:t>
      </w:r>
    </w:p>
    <w:p w:rsidR="00E1789F" w:rsidRPr="00351839" w:rsidRDefault="00E1789F" w:rsidP="00E1789F">
      <w:pPr>
        <w:jc w:val="both"/>
        <w:rPr>
          <w:rFonts w:ascii="Times New Roman" w:hAnsi="Times New Roman"/>
          <w:sz w:val="24"/>
          <w:szCs w:val="24"/>
        </w:rPr>
      </w:pPr>
      <w:r w:rsidRPr="00351839">
        <w:rPr>
          <w:rFonts w:ascii="Times New Roman" w:hAnsi="Times New Roman"/>
          <w:sz w:val="24"/>
          <w:szCs w:val="24"/>
        </w:rPr>
        <w:br w:type="page"/>
      </w:r>
      <w:bookmarkStart w:id="0" w:name="_GoBack"/>
      <w:bookmarkEnd w:id="0"/>
    </w:p>
    <w:sectPr w:rsidR="00E1789F" w:rsidRPr="00351839" w:rsidSect="00CC3416">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3BA9" w:rsidRDefault="007A3BA9" w:rsidP="0003725A">
      <w:r>
        <w:separator/>
      </w:r>
    </w:p>
  </w:endnote>
  <w:endnote w:type="continuationSeparator" w:id="1">
    <w:p w:rsidR="007A3BA9" w:rsidRDefault="007A3BA9" w:rsidP="0003725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Narrow">
    <w:panose1 w:val="020B0606020202030204"/>
    <w:charset w:val="CC"/>
    <w:family w:val="swiss"/>
    <w:pitch w:val="variable"/>
    <w:sig w:usb0="00000287" w:usb1="00000800" w:usb2="00000000" w:usb3="00000000" w:csb0="0000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6022110"/>
      <w:docPartObj>
        <w:docPartGallery w:val="Page Numbers (Bottom of Page)"/>
        <w:docPartUnique/>
      </w:docPartObj>
    </w:sdtPr>
    <w:sdtContent>
      <w:p w:rsidR="00B634AC" w:rsidRDefault="000B0746">
        <w:pPr>
          <w:pStyle w:val="aa"/>
          <w:jc w:val="right"/>
        </w:pPr>
        <w:r>
          <w:fldChar w:fldCharType="begin"/>
        </w:r>
        <w:r w:rsidR="00B634AC">
          <w:instrText>PAGE   \* MERGEFORMAT</w:instrText>
        </w:r>
        <w:r>
          <w:fldChar w:fldCharType="separate"/>
        </w:r>
        <w:r w:rsidR="00593465" w:rsidRPr="00593465">
          <w:rPr>
            <w:noProof/>
            <w:lang w:val="hu-HU"/>
          </w:rPr>
          <w:t>1</w:t>
        </w:r>
        <w:r>
          <w:fldChar w:fldCharType="end"/>
        </w:r>
      </w:p>
    </w:sdtContent>
  </w:sdt>
  <w:p w:rsidR="00B634AC" w:rsidRDefault="00B634AC">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3BA9" w:rsidRDefault="007A3BA9" w:rsidP="0003725A">
      <w:r>
        <w:separator/>
      </w:r>
    </w:p>
  </w:footnote>
  <w:footnote w:type="continuationSeparator" w:id="1">
    <w:p w:rsidR="007A3BA9" w:rsidRDefault="007A3BA9" w:rsidP="0003725A">
      <w:r>
        <w:continuationSeparator/>
      </w:r>
    </w:p>
  </w:footnote>
  <w:footnote w:id="2">
    <w:p w:rsidR="00B634AC" w:rsidRPr="00533B2C" w:rsidRDefault="00B634AC" w:rsidP="00533B2C">
      <w:pPr>
        <w:spacing w:after="100" w:afterAutospacing="1"/>
        <w:jc w:val="both"/>
        <w:rPr>
          <w:rFonts w:ascii="Times New Roman" w:hAnsi="Times New Roman"/>
          <w:sz w:val="18"/>
          <w:szCs w:val="18"/>
          <w:lang w:eastAsia="hu-HU"/>
        </w:rPr>
      </w:pPr>
      <w:r>
        <w:rPr>
          <w:rStyle w:val="af0"/>
        </w:rPr>
        <w:footnoteRef/>
      </w:r>
      <w:r w:rsidRPr="00533B2C">
        <w:rPr>
          <w:rFonts w:ascii="Times New Roman" w:hAnsi="Times New Roman"/>
          <w:sz w:val="18"/>
          <w:szCs w:val="18"/>
        </w:rPr>
        <w:t>In 2013 several events were organised to discuss on the EUSDR future financing possibilities and about the needs of the future operational programmes, such as:</w:t>
      </w:r>
      <w:r w:rsidRPr="00533B2C">
        <w:rPr>
          <w:rFonts w:ascii="Times New Roman" w:hAnsi="Times New Roman"/>
          <w:sz w:val="18"/>
          <w:szCs w:val="18"/>
          <w:lang w:eastAsia="hu-HU"/>
        </w:rPr>
        <w:t xml:space="preserve">16-17 April Meeting between the national coordinators (NCPs) of the Strategy and the responsible for financial programming in the </w:t>
      </w:r>
      <w:r>
        <w:rPr>
          <w:rFonts w:ascii="Times New Roman" w:hAnsi="Times New Roman"/>
          <w:sz w:val="18"/>
          <w:szCs w:val="18"/>
          <w:lang w:eastAsia="hu-HU"/>
        </w:rPr>
        <w:t xml:space="preserve">14 partner countries, Bucharest; </w:t>
      </w:r>
      <w:r w:rsidRPr="00533B2C">
        <w:rPr>
          <w:rFonts w:ascii="Times New Roman" w:hAnsi="Times New Roman"/>
          <w:sz w:val="18"/>
          <w:szCs w:val="18"/>
          <w:lang w:eastAsia="hu-HU"/>
        </w:rPr>
        <w:t>29-30 April Meeting of Pr</w:t>
      </w:r>
      <w:r>
        <w:rPr>
          <w:rFonts w:ascii="Times New Roman" w:hAnsi="Times New Roman"/>
          <w:sz w:val="18"/>
          <w:szCs w:val="18"/>
          <w:lang w:eastAsia="hu-HU"/>
        </w:rPr>
        <w:t xml:space="preserve">iority Area Coordinators, Sofia; </w:t>
      </w:r>
      <w:r w:rsidRPr="00533B2C">
        <w:rPr>
          <w:rFonts w:ascii="Times New Roman" w:hAnsi="Times New Roman"/>
          <w:sz w:val="18"/>
          <w:szCs w:val="18"/>
          <w:lang w:eastAsia="hu-HU"/>
        </w:rPr>
        <w:t>21 June A conference on the use of the future Structural Funds for the implementation of</w:t>
      </w:r>
      <w:r>
        <w:rPr>
          <w:rFonts w:ascii="Times New Roman" w:hAnsi="Times New Roman"/>
          <w:sz w:val="18"/>
          <w:szCs w:val="18"/>
          <w:lang w:eastAsia="hu-HU"/>
        </w:rPr>
        <w:t xml:space="preserve"> the Danube Strategy, Stuttgart; </w:t>
      </w:r>
      <w:r w:rsidRPr="00533B2C">
        <w:rPr>
          <w:rFonts w:ascii="Times New Roman" w:hAnsi="Times New Roman"/>
          <w:sz w:val="18"/>
          <w:szCs w:val="18"/>
          <w:lang w:eastAsia="hu-HU"/>
        </w:rPr>
        <w:t>28-29 October 2nd Annual Forum of the EU Strategy for the Danube Region, Bucharest  and 3 rd Financing Dialogue, National Bank Romania, Bucharest.</w:t>
      </w:r>
    </w:p>
    <w:p w:rsidR="00B634AC" w:rsidRPr="00533B2C" w:rsidRDefault="00B634AC" w:rsidP="00533B2C">
      <w:pPr>
        <w:jc w:val="both"/>
        <w:rPr>
          <w:rFonts w:ascii="Times New Roman" w:hAnsi="Times New Roman"/>
          <w:sz w:val="18"/>
          <w:szCs w:val="18"/>
        </w:rPr>
      </w:pPr>
    </w:p>
    <w:p w:rsidR="00B634AC" w:rsidRPr="00533B2C" w:rsidRDefault="00B634AC" w:rsidP="00533B2C">
      <w:pPr>
        <w:pStyle w:val="ae"/>
        <w:rPr>
          <w:lang w:val="hu-HU"/>
        </w:rPr>
      </w:pPr>
    </w:p>
  </w:footnote>
  <w:footnote w:id="3">
    <w:p w:rsidR="001632F1" w:rsidRPr="00D4297A" w:rsidRDefault="001632F1">
      <w:pPr>
        <w:pStyle w:val="ae"/>
        <w:rPr>
          <w:rFonts w:ascii="Times New Roman" w:hAnsi="Times New Roman"/>
          <w:sz w:val="18"/>
          <w:szCs w:val="18"/>
          <w:lang w:val="en-GB"/>
        </w:rPr>
      </w:pPr>
      <w:r w:rsidRPr="00D4297A">
        <w:rPr>
          <w:rStyle w:val="af0"/>
          <w:rFonts w:ascii="Times New Roman" w:hAnsi="Times New Roman"/>
          <w:sz w:val="18"/>
          <w:szCs w:val="18"/>
          <w:lang w:val="en-GB"/>
        </w:rPr>
        <w:footnoteRef/>
      </w:r>
      <w:r w:rsidRPr="00D4297A">
        <w:rPr>
          <w:rFonts w:ascii="Times New Roman" w:hAnsi="Times New Roman"/>
          <w:sz w:val="18"/>
          <w:szCs w:val="18"/>
          <w:lang w:val="en-GB"/>
        </w:rPr>
        <w:t xml:space="preserve"> Slovakia</w:t>
      </w:r>
    </w:p>
  </w:footnote>
  <w:footnote w:id="4">
    <w:p w:rsidR="00B634AC" w:rsidRPr="00D4297A" w:rsidRDefault="00B634AC">
      <w:pPr>
        <w:pStyle w:val="ae"/>
        <w:rPr>
          <w:rFonts w:ascii="Times New Roman" w:hAnsi="Times New Roman"/>
          <w:sz w:val="18"/>
          <w:szCs w:val="18"/>
          <w:lang w:val="en-GB"/>
        </w:rPr>
      </w:pPr>
      <w:r w:rsidRPr="00D4297A">
        <w:rPr>
          <w:rStyle w:val="af0"/>
          <w:rFonts w:ascii="Times New Roman" w:hAnsi="Times New Roman"/>
          <w:sz w:val="18"/>
          <w:szCs w:val="18"/>
          <w:lang w:val="en-GB"/>
        </w:rPr>
        <w:footnoteRef/>
      </w:r>
      <w:r w:rsidRPr="00D4297A">
        <w:rPr>
          <w:rFonts w:ascii="Times New Roman" w:hAnsi="Times New Roman"/>
          <w:sz w:val="18"/>
          <w:szCs w:val="18"/>
          <w:lang w:val="en-GB"/>
        </w:rPr>
        <w:t xml:space="preserve"> Czech Republic</w:t>
      </w:r>
    </w:p>
  </w:footnote>
  <w:footnote w:id="5">
    <w:p w:rsidR="00B634AC" w:rsidRPr="00D4297A" w:rsidRDefault="00B634AC">
      <w:pPr>
        <w:pStyle w:val="ae"/>
        <w:rPr>
          <w:rFonts w:ascii="Times New Roman" w:hAnsi="Times New Roman"/>
          <w:sz w:val="18"/>
          <w:szCs w:val="18"/>
          <w:lang w:val="en-GB"/>
        </w:rPr>
      </w:pPr>
      <w:r w:rsidRPr="00D4297A">
        <w:rPr>
          <w:rStyle w:val="af0"/>
          <w:rFonts w:ascii="Times New Roman" w:hAnsi="Times New Roman"/>
          <w:sz w:val="18"/>
          <w:szCs w:val="18"/>
          <w:lang w:val="en-GB"/>
        </w:rPr>
        <w:footnoteRef/>
      </w:r>
      <w:r w:rsidRPr="00D4297A">
        <w:rPr>
          <w:rFonts w:ascii="Times New Roman" w:hAnsi="Times New Roman"/>
          <w:sz w:val="18"/>
          <w:szCs w:val="18"/>
          <w:lang w:val="en-GB"/>
        </w:rPr>
        <w:t xml:space="preserve"> Czech Republic</w:t>
      </w:r>
    </w:p>
  </w:footnote>
  <w:footnote w:id="6">
    <w:p w:rsidR="002D28CF" w:rsidRPr="00D4297A" w:rsidRDefault="002D28CF">
      <w:pPr>
        <w:pStyle w:val="ae"/>
        <w:rPr>
          <w:rFonts w:ascii="Times New Roman" w:hAnsi="Times New Roman"/>
          <w:sz w:val="18"/>
          <w:szCs w:val="18"/>
          <w:lang w:val="en-GB"/>
        </w:rPr>
      </w:pPr>
      <w:r w:rsidRPr="00D4297A">
        <w:rPr>
          <w:rStyle w:val="af0"/>
          <w:rFonts w:ascii="Times New Roman" w:hAnsi="Times New Roman"/>
          <w:sz w:val="18"/>
          <w:szCs w:val="18"/>
          <w:lang w:val="en-GB"/>
        </w:rPr>
        <w:footnoteRef/>
      </w:r>
      <w:r w:rsidRPr="00D4297A">
        <w:rPr>
          <w:rFonts w:ascii="Times New Roman" w:hAnsi="Times New Roman"/>
          <w:sz w:val="18"/>
          <w:szCs w:val="18"/>
          <w:lang w:val="en-GB"/>
        </w:rPr>
        <w:t xml:space="preserve"> Sava Commission</w:t>
      </w:r>
    </w:p>
  </w:footnote>
  <w:footnote w:id="7">
    <w:p w:rsidR="009706A3" w:rsidRPr="00D4297A" w:rsidRDefault="009706A3" w:rsidP="009706A3">
      <w:pPr>
        <w:pStyle w:val="ae"/>
        <w:rPr>
          <w:rFonts w:ascii="Times New Roman" w:hAnsi="Times New Roman"/>
          <w:sz w:val="18"/>
          <w:szCs w:val="18"/>
          <w:lang w:val="en-GB"/>
        </w:rPr>
      </w:pPr>
      <w:r w:rsidRPr="00D4297A">
        <w:rPr>
          <w:rStyle w:val="af0"/>
          <w:rFonts w:ascii="Times New Roman" w:hAnsi="Times New Roman"/>
          <w:sz w:val="18"/>
          <w:szCs w:val="18"/>
          <w:lang w:val="en-GB"/>
        </w:rPr>
        <w:footnoteRef/>
      </w:r>
      <w:r w:rsidR="00D4297A" w:rsidRPr="00D4297A">
        <w:rPr>
          <w:rFonts w:ascii="Times New Roman" w:hAnsi="Times New Roman"/>
          <w:sz w:val="18"/>
          <w:szCs w:val="18"/>
          <w:lang w:val="en-GB"/>
        </w:rPr>
        <w:t>Bulgaria</w:t>
      </w:r>
    </w:p>
  </w:footnote>
  <w:footnote w:id="8">
    <w:p w:rsidR="002D28CF" w:rsidRPr="00D4297A" w:rsidRDefault="002D28CF">
      <w:pPr>
        <w:pStyle w:val="ae"/>
        <w:rPr>
          <w:rFonts w:ascii="Times New Roman" w:hAnsi="Times New Roman"/>
          <w:sz w:val="18"/>
          <w:szCs w:val="18"/>
          <w:lang w:val="en-GB"/>
        </w:rPr>
      </w:pPr>
      <w:r w:rsidRPr="00D4297A">
        <w:rPr>
          <w:rStyle w:val="af0"/>
          <w:rFonts w:ascii="Times New Roman" w:hAnsi="Times New Roman"/>
          <w:sz w:val="18"/>
          <w:szCs w:val="18"/>
          <w:lang w:val="en-GB"/>
        </w:rPr>
        <w:footnoteRef/>
      </w:r>
      <w:r w:rsidRPr="00D4297A">
        <w:rPr>
          <w:rFonts w:ascii="Times New Roman" w:hAnsi="Times New Roman"/>
          <w:sz w:val="18"/>
          <w:szCs w:val="18"/>
          <w:lang w:val="en-GB"/>
        </w:rPr>
        <w:t xml:space="preserve"> Sava Commission</w:t>
      </w:r>
    </w:p>
  </w:footnote>
  <w:footnote w:id="9">
    <w:p w:rsidR="002D28CF" w:rsidRPr="00D4297A" w:rsidRDefault="002D28CF">
      <w:pPr>
        <w:pStyle w:val="ae"/>
        <w:rPr>
          <w:rFonts w:ascii="Times New Roman" w:hAnsi="Times New Roman"/>
          <w:sz w:val="18"/>
          <w:szCs w:val="18"/>
          <w:lang w:val="en-GB"/>
        </w:rPr>
      </w:pPr>
      <w:r w:rsidRPr="00D4297A">
        <w:rPr>
          <w:rStyle w:val="af0"/>
          <w:rFonts w:ascii="Times New Roman" w:hAnsi="Times New Roman"/>
          <w:sz w:val="18"/>
          <w:szCs w:val="18"/>
          <w:lang w:val="en-GB"/>
        </w:rPr>
        <w:footnoteRef/>
      </w:r>
      <w:r w:rsidRPr="00D4297A">
        <w:rPr>
          <w:rFonts w:ascii="Times New Roman" w:hAnsi="Times New Roman"/>
          <w:sz w:val="18"/>
          <w:szCs w:val="18"/>
          <w:lang w:val="en-GB"/>
        </w:rPr>
        <w:t xml:space="preserve"> Sava Commission</w:t>
      </w:r>
    </w:p>
  </w:footnote>
  <w:footnote w:id="10">
    <w:p w:rsidR="002D28CF" w:rsidRPr="00D4297A" w:rsidRDefault="002D28CF">
      <w:pPr>
        <w:pStyle w:val="ae"/>
        <w:rPr>
          <w:rFonts w:ascii="Times New Roman" w:hAnsi="Times New Roman"/>
          <w:sz w:val="18"/>
          <w:szCs w:val="18"/>
          <w:lang w:val="en-GB"/>
        </w:rPr>
      </w:pPr>
      <w:r w:rsidRPr="00D4297A">
        <w:rPr>
          <w:rStyle w:val="af0"/>
          <w:rFonts w:ascii="Times New Roman" w:hAnsi="Times New Roman"/>
          <w:sz w:val="18"/>
          <w:szCs w:val="18"/>
          <w:lang w:val="en-GB"/>
        </w:rPr>
        <w:footnoteRef/>
      </w:r>
      <w:r w:rsidRPr="00D4297A">
        <w:rPr>
          <w:rFonts w:ascii="Times New Roman" w:hAnsi="Times New Roman"/>
          <w:sz w:val="18"/>
          <w:szCs w:val="18"/>
          <w:lang w:val="en-GB"/>
        </w:rPr>
        <w:t xml:space="preserve"> Sava Commission</w:t>
      </w:r>
    </w:p>
  </w:footnote>
  <w:footnote w:id="11">
    <w:p w:rsidR="00DF3457" w:rsidRPr="00D4297A" w:rsidRDefault="00DF3457" w:rsidP="00DF3457">
      <w:pPr>
        <w:pStyle w:val="ae"/>
        <w:rPr>
          <w:rFonts w:ascii="Times New Roman" w:hAnsi="Times New Roman"/>
          <w:sz w:val="18"/>
          <w:szCs w:val="18"/>
          <w:lang w:val="en-GB"/>
        </w:rPr>
      </w:pPr>
      <w:r w:rsidRPr="00D4297A">
        <w:rPr>
          <w:rStyle w:val="af0"/>
          <w:rFonts w:ascii="Times New Roman" w:hAnsi="Times New Roman"/>
          <w:sz w:val="18"/>
          <w:szCs w:val="18"/>
          <w:lang w:val="en-GB"/>
        </w:rPr>
        <w:footnoteRef/>
      </w:r>
      <w:r w:rsidRPr="00D4297A">
        <w:rPr>
          <w:rFonts w:ascii="Times New Roman" w:hAnsi="Times New Roman"/>
          <w:sz w:val="18"/>
          <w:szCs w:val="18"/>
          <w:lang w:val="en-GB"/>
        </w:rPr>
        <w:t xml:space="preserve"> ICPDR, Sava Commission</w:t>
      </w:r>
    </w:p>
  </w:footnote>
  <w:footnote w:id="12">
    <w:p w:rsidR="00CC3416" w:rsidRPr="00D4297A" w:rsidRDefault="00CC3416">
      <w:pPr>
        <w:pStyle w:val="ae"/>
        <w:rPr>
          <w:rFonts w:ascii="Times New Roman" w:hAnsi="Times New Roman"/>
          <w:sz w:val="18"/>
          <w:szCs w:val="18"/>
          <w:lang w:val="en-GB"/>
        </w:rPr>
      </w:pPr>
      <w:r w:rsidRPr="00D4297A">
        <w:rPr>
          <w:rStyle w:val="af0"/>
          <w:rFonts w:ascii="Times New Roman" w:hAnsi="Times New Roman"/>
          <w:sz w:val="18"/>
          <w:szCs w:val="18"/>
          <w:lang w:val="en-GB"/>
        </w:rPr>
        <w:footnoteRef/>
      </w:r>
      <w:r w:rsidRPr="00D4297A">
        <w:rPr>
          <w:rFonts w:ascii="Times New Roman" w:hAnsi="Times New Roman"/>
          <w:sz w:val="18"/>
          <w:szCs w:val="18"/>
          <w:lang w:val="en-GB"/>
        </w:rPr>
        <w:t xml:space="preserve"> ICPDR; specific </w:t>
      </w:r>
      <w:r w:rsidRPr="00D4297A">
        <w:rPr>
          <w:rFonts w:ascii="Times New Roman" w:hAnsi="Times New Roman"/>
          <w:b/>
          <w:bCs/>
          <w:sz w:val="18"/>
          <w:szCs w:val="18"/>
          <w:lang w:val="en-GB"/>
        </w:rPr>
        <w:t>international project activity on sediment management is needed</w:t>
      </w:r>
      <w:r w:rsidRPr="00D4297A">
        <w:rPr>
          <w:rFonts w:ascii="Times New Roman" w:hAnsi="Times New Roman"/>
          <w:sz w:val="18"/>
          <w:szCs w:val="18"/>
          <w:lang w:val="en-GB"/>
        </w:rPr>
        <w:t xml:space="preserve"> (Interim overview JPM, p. 7.</w:t>
      </w:r>
    </w:p>
  </w:footnote>
  <w:footnote w:id="13">
    <w:p w:rsidR="00CC3416" w:rsidRPr="00D4297A" w:rsidRDefault="00CC3416">
      <w:pPr>
        <w:pStyle w:val="ae"/>
        <w:rPr>
          <w:rFonts w:ascii="Times New Roman" w:hAnsi="Times New Roman"/>
          <w:sz w:val="18"/>
          <w:szCs w:val="18"/>
          <w:lang w:val="en-GB"/>
        </w:rPr>
      </w:pPr>
      <w:r w:rsidRPr="00D4297A">
        <w:rPr>
          <w:rStyle w:val="af0"/>
          <w:rFonts w:ascii="Times New Roman" w:hAnsi="Times New Roman"/>
          <w:sz w:val="18"/>
          <w:szCs w:val="18"/>
          <w:lang w:val="en-GB"/>
        </w:rPr>
        <w:footnoteRef/>
      </w:r>
      <w:r w:rsidRPr="00D4297A">
        <w:rPr>
          <w:rFonts w:ascii="Times New Roman" w:hAnsi="Times New Roman"/>
          <w:sz w:val="18"/>
          <w:szCs w:val="18"/>
          <w:lang w:val="en-GB"/>
        </w:rPr>
        <w:t xml:space="preserve"> ICPDR; Interim overview JPM , p. 7 sho</w:t>
      </w:r>
      <w:r w:rsidR="00795A6F" w:rsidRPr="00D4297A">
        <w:rPr>
          <w:rFonts w:ascii="Times New Roman" w:hAnsi="Times New Roman"/>
          <w:sz w:val="18"/>
          <w:szCs w:val="18"/>
          <w:lang w:val="en-GB"/>
        </w:rPr>
        <w:t>u</w:t>
      </w:r>
      <w:r w:rsidRPr="00D4297A">
        <w:rPr>
          <w:rFonts w:ascii="Times New Roman" w:hAnsi="Times New Roman"/>
          <w:sz w:val="18"/>
          <w:szCs w:val="18"/>
          <w:lang w:val="en-GB"/>
        </w:rPr>
        <w:t>ld be focused in PA6c</w:t>
      </w:r>
    </w:p>
  </w:footnote>
  <w:footnote w:id="14">
    <w:p w:rsidR="002D28CF" w:rsidRPr="00D4297A" w:rsidRDefault="002D28CF">
      <w:pPr>
        <w:pStyle w:val="ae"/>
        <w:rPr>
          <w:rFonts w:ascii="Times New Roman" w:hAnsi="Times New Roman"/>
          <w:sz w:val="18"/>
          <w:szCs w:val="18"/>
          <w:lang w:val="en-GB"/>
        </w:rPr>
      </w:pPr>
      <w:r w:rsidRPr="00D4297A">
        <w:rPr>
          <w:rStyle w:val="af0"/>
          <w:rFonts w:ascii="Times New Roman" w:hAnsi="Times New Roman"/>
          <w:sz w:val="18"/>
          <w:szCs w:val="18"/>
          <w:lang w:val="en-GB"/>
        </w:rPr>
        <w:footnoteRef/>
      </w:r>
      <w:r w:rsidRPr="00D4297A">
        <w:rPr>
          <w:rFonts w:ascii="Times New Roman" w:hAnsi="Times New Roman"/>
          <w:sz w:val="18"/>
          <w:szCs w:val="18"/>
          <w:lang w:val="en-GB"/>
        </w:rPr>
        <w:t xml:space="preserve"> Sava Commission</w:t>
      </w:r>
    </w:p>
  </w:footnote>
  <w:footnote w:id="15">
    <w:p w:rsidR="001632F1" w:rsidRPr="00D4297A" w:rsidRDefault="001632F1">
      <w:pPr>
        <w:pStyle w:val="ae"/>
        <w:rPr>
          <w:rFonts w:ascii="Times New Roman" w:hAnsi="Times New Roman"/>
          <w:sz w:val="18"/>
          <w:szCs w:val="18"/>
          <w:lang w:val="en-GB"/>
        </w:rPr>
      </w:pPr>
      <w:r w:rsidRPr="00D4297A">
        <w:rPr>
          <w:rStyle w:val="af0"/>
          <w:rFonts w:ascii="Times New Roman" w:hAnsi="Times New Roman"/>
          <w:sz w:val="18"/>
          <w:szCs w:val="18"/>
          <w:lang w:val="en-GB"/>
        </w:rPr>
        <w:footnoteRef/>
      </w:r>
      <w:r w:rsidRPr="00D4297A">
        <w:rPr>
          <w:rFonts w:ascii="Times New Roman" w:hAnsi="Times New Roman"/>
          <w:sz w:val="18"/>
          <w:szCs w:val="18"/>
          <w:lang w:val="en-GB"/>
        </w:rPr>
        <w:t xml:space="preserve"> Slovakia</w:t>
      </w:r>
    </w:p>
  </w:footnote>
  <w:footnote w:id="16">
    <w:p w:rsidR="00795A6F" w:rsidRPr="00D4297A" w:rsidRDefault="00795A6F">
      <w:pPr>
        <w:pStyle w:val="ae"/>
        <w:rPr>
          <w:rFonts w:ascii="Times New Roman" w:hAnsi="Times New Roman"/>
          <w:sz w:val="18"/>
          <w:szCs w:val="18"/>
          <w:lang w:val="en-GB"/>
        </w:rPr>
      </w:pPr>
      <w:r w:rsidRPr="002D28CF">
        <w:rPr>
          <w:rStyle w:val="af0"/>
          <w:rFonts w:ascii="Times New Roman" w:hAnsi="Times New Roman"/>
          <w:sz w:val="18"/>
          <w:szCs w:val="18"/>
        </w:rPr>
        <w:footnoteRef/>
      </w:r>
      <w:r w:rsidRPr="00D4297A">
        <w:rPr>
          <w:rFonts w:ascii="Times New Roman" w:hAnsi="Times New Roman"/>
          <w:sz w:val="18"/>
          <w:szCs w:val="18"/>
          <w:lang w:val="en-GB"/>
        </w:rPr>
        <w:t>ICPDR, Interim overview, p. 9.</w:t>
      </w:r>
    </w:p>
  </w:footnote>
  <w:footnote w:id="17">
    <w:p w:rsidR="00795A6F" w:rsidRPr="00D4297A" w:rsidRDefault="00795A6F">
      <w:pPr>
        <w:pStyle w:val="ae"/>
        <w:rPr>
          <w:rFonts w:ascii="Times New Roman" w:hAnsi="Times New Roman"/>
          <w:sz w:val="18"/>
          <w:szCs w:val="18"/>
          <w:lang w:val="en-GB"/>
        </w:rPr>
      </w:pPr>
      <w:r w:rsidRPr="00D4297A">
        <w:rPr>
          <w:rStyle w:val="af0"/>
          <w:rFonts w:ascii="Times New Roman" w:hAnsi="Times New Roman"/>
          <w:sz w:val="18"/>
          <w:szCs w:val="18"/>
          <w:lang w:val="en-GB"/>
        </w:rPr>
        <w:footnoteRef/>
      </w:r>
      <w:r w:rsidRPr="00D4297A">
        <w:rPr>
          <w:rFonts w:ascii="Times New Roman" w:hAnsi="Times New Roman"/>
          <w:sz w:val="18"/>
          <w:szCs w:val="18"/>
          <w:lang w:val="en-GB"/>
        </w:rPr>
        <w:t xml:space="preserve"> ICPDR, Interim Overview, p. 10.</w:t>
      </w:r>
    </w:p>
  </w:footnote>
  <w:footnote w:id="18">
    <w:p w:rsidR="00BC6EB0" w:rsidRPr="00BC6EB0" w:rsidRDefault="00BC6EB0">
      <w:pPr>
        <w:pStyle w:val="ae"/>
        <w:rPr>
          <w:lang w:val="hu-HU"/>
        </w:rPr>
      </w:pPr>
      <w:r w:rsidRPr="00D4297A">
        <w:rPr>
          <w:rStyle w:val="af0"/>
          <w:rFonts w:ascii="Times New Roman" w:hAnsi="Times New Roman"/>
          <w:sz w:val="18"/>
          <w:szCs w:val="18"/>
          <w:lang w:val="en-GB"/>
        </w:rPr>
        <w:footnoteRef/>
      </w:r>
      <w:r w:rsidRPr="00D4297A">
        <w:rPr>
          <w:rFonts w:ascii="Times New Roman" w:hAnsi="Times New Roman"/>
          <w:sz w:val="18"/>
          <w:szCs w:val="18"/>
          <w:lang w:val="en-GB"/>
        </w:rPr>
        <w:t>ICPDR, Interim Overview p. 12</w:t>
      </w:r>
      <w:r w:rsidRPr="002D28CF">
        <w:rPr>
          <w:rFonts w:ascii="Times New Roman" w:hAnsi="Times New Roman"/>
          <w:sz w:val="18"/>
          <w:szCs w:val="18"/>
          <w:lang w:val="hu-HU"/>
        </w:rPr>
        <w:t>.</w:t>
      </w:r>
    </w:p>
  </w:footnote>
  <w:footnote w:id="19">
    <w:p w:rsidR="009706A3" w:rsidRPr="00D4297A" w:rsidRDefault="009706A3" w:rsidP="009706A3">
      <w:pPr>
        <w:pStyle w:val="ae"/>
        <w:rPr>
          <w:rFonts w:ascii="Times New Roman" w:hAnsi="Times New Roman"/>
          <w:sz w:val="18"/>
          <w:szCs w:val="18"/>
          <w:lang w:val="en-GB"/>
        </w:rPr>
      </w:pPr>
      <w:r w:rsidRPr="00D4297A">
        <w:rPr>
          <w:rStyle w:val="af0"/>
          <w:rFonts w:ascii="Times New Roman" w:hAnsi="Times New Roman"/>
          <w:sz w:val="18"/>
          <w:szCs w:val="18"/>
          <w:lang w:val="en-GB"/>
        </w:rPr>
        <w:footnoteRef/>
      </w:r>
      <w:r w:rsidRPr="00D4297A">
        <w:rPr>
          <w:rFonts w:ascii="Times New Roman" w:hAnsi="Times New Roman"/>
          <w:sz w:val="18"/>
          <w:szCs w:val="18"/>
          <w:lang w:val="en-GB"/>
        </w:rPr>
        <w:t xml:space="preserve"> Bu</w:t>
      </w:r>
      <w:r w:rsidR="002D28CF" w:rsidRPr="00D4297A">
        <w:rPr>
          <w:rFonts w:ascii="Times New Roman" w:hAnsi="Times New Roman"/>
          <w:sz w:val="18"/>
          <w:szCs w:val="18"/>
          <w:lang w:val="en-GB"/>
        </w:rPr>
        <w:t>l</w:t>
      </w:r>
      <w:r w:rsidRPr="00D4297A">
        <w:rPr>
          <w:rFonts w:ascii="Times New Roman" w:hAnsi="Times New Roman"/>
          <w:sz w:val="18"/>
          <w:szCs w:val="18"/>
          <w:lang w:val="en-GB"/>
        </w:rPr>
        <w:t>garia</w:t>
      </w:r>
    </w:p>
  </w:footnote>
  <w:footnote w:id="20">
    <w:p w:rsidR="00B634AC" w:rsidRPr="00D4297A" w:rsidRDefault="00B634AC">
      <w:pPr>
        <w:pStyle w:val="ae"/>
        <w:rPr>
          <w:rFonts w:ascii="Times New Roman" w:hAnsi="Times New Roman"/>
          <w:sz w:val="18"/>
          <w:szCs w:val="18"/>
          <w:lang w:val="en-GB"/>
        </w:rPr>
      </w:pPr>
      <w:r w:rsidRPr="00D4297A">
        <w:rPr>
          <w:rStyle w:val="af0"/>
          <w:rFonts w:ascii="Times New Roman" w:hAnsi="Times New Roman"/>
          <w:sz w:val="18"/>
          <w:szCs w:val="18"/>
          <w:lang w:val="en-GB"/>
        </w:rPr>
        <w:footnoteRef/>
      </w:r>
      <w:r w:rsidRPr="00D4297A">
        <w:rPr>
          <w:rFonts w:ascii="Times New Roman" w:hAnsi="Times New Roman"/>
          <w:sz w:val="18"/>
          <w:szCs w:val="18"/>
          <w:lang w:val="en-GB"/>
        </w:rPr>
        <w:t xml:space="preserve"> Bulgaria</w:t>
      </w:r>
    </w:p>
  </w:footnote>
  <w:footnote w:id="21">
    <w:p w:rsidR="00DF3457" w:rsidRPr="00DF3457" w:rsidRDefault="00DF3457">
      <w:pPr>
        <w:pStyle w:val="ae"/>
        <w:rPr>
          <w:lang w:val="hu-HU"/>
        </w:rPr>
      </w:pPr>
      <w:r>
        <w:rPr>
          <w:rStyle w:val="af0"/>
        </w:rPr>
        <w:footnoteRef/>
      </w:r>
      <w:r w:rsidRPr="00DF3457">
        <w:rPr>
          <w:rFonts w:ascii="Times New Roman" w:hAnsi="Times New Roman"/>
          <w:sz w:val="18"/>
          <w:szCs w:val="18"/>
          <w:lang w:val="hu-HU"/>
        </w:rPr>
        <w:t>H</w:t>
      </w:r>
      <w:r>
        <w:rPr>
          <w:rFonts w:ascii="Times New Roman" w:hAnsi="Times New Roman"/>
          <w:sz w:val="18"/>
          <w:szCs w:val="18"/>
          <w:lang w:val="hu-HU"/>
        </w:rPr>
        <w:t>u</w:t>
      </w:r>
      <w:r w:rsidRPr="00DF3457">
        <w:rPr>
          <w:rFonts w:ascii="Times New Roman" w:hAnsi="Times New Roman"/>
          <w:sz w:val="18"/>
          <w:szCs w:val="18"/>
          <w:lang w:val="hu-HU"/>
        </w:rPr>
        <w:t>ngary</w:t>
      </w:r>
    </w:p>
  </w:footnote>
  <w:footnote w:id="22">
    <w:p w:rsidR="00DF3457" w:rsidRPr="00DF3457" w:rsidRDefault="00DF3457">
      <w:pPr>
        <w:pStyle w:val="ae"/>
        <w:rPr>
          <w:lang w:val="hu-HU"/>
        </w:rPr>
      </w:pPr>
      <w:r>
        <w:rPr>
          <w:rStyle w:val="af0"/>
        </w:rPr>
        <w:footnoteRef/>
      </w:r>
      <w:r w:rsidRPr="00DF3457">
        <w:rPr>
          <w:rFonts w:ascii="Times New Roman" w:hAnsi="Times New Roman"/>
          <w:sz w:val="18"/>
          <w:szCs w:val="18"/>
          <w:lang w:val="hu-HU"/>
        </w:rPr>
        <w:t>H</w:t>
      </w:r>
      <w:r>
        <w:rPr>
          <w:rFonts w:ascii="Times New Roman" w:hAnsi="Times New Roman"/>
          <w:sz w:val="18"/>
          <w:szCs w:val="18"/>
          <w:lang w:val="hu-HU"/>
        </w:rPr>
        <w:t>u</w:t>
      </w:r>
      <w:r w:rsidRPr="00DF3457">
        <w:rPr>
          <w:rFonts w:ascii="Times New Roman" w:hAnsi="Times New Roman"/>
          <w:sz w:val="18"/>
          <w:szCs w:val="18"/>
          <w:lang w:val="hu-HU"/>
        </w:rPr>
        <w:t>ngary</w:t>
      </w:r>
    </w:p>
  </w:footnote>
  <w:footnote w:id="23">
    <w:p w:rsidR="00A02813" w:rsidRPr="00D4297A" w:rsidRDefault="00A02813">
      <w:pPr>
        <w:pStyle w:val="ae"/>
        <w:rPr>
          <w:rFonts w:ascii="Times New Roman" w:hAnsi="Times New Roman"/>
          <w:sz w:val="18"/>
          <w:szCs w:val="18"/>
          <w:lang w:val="en-GB"/>
        </w:rPr>
      </w:pPr>
      <w:r w:rsidRPr="00D4297A">
        <w:rPr>
          <w:rStyle w:val="af0"/>
          <w:rFonts w:ascii="Times New Roman" w:hAnsi="Times New Roman"/>
          <w:sz w:val="18"/>
          <w:szCs w:val="18"/>
          <w:lang w:val="en-GB"/>
        </w:rPr>
        <w:footnoteRef/>
      </w:r>
      <w:r w:rsidRPr="00D4297A">
        <w:rPr>
          <w:rFonts w:ascii="Times New Roman" w:hAnsi="Times New Roman"/>
          <w:sz w:val="18"/>
          <w:szCs w:val="18"/>
          <w:lang w:val="en-GB"/>
        </w:rPr>
        <w:t xml:space="preserve"> ICPDR</w:t>
      </w:r>
    </w:p>
  </w:footnote>
  <w:footnote w:id="24">
    <w:p w:rsidR="00A02813" w:rsidRPr="00D4297A" w:rsidRDefault="00A02813" w:rsidP="00A02813">
      <w:pPr>
        <w:pStyle w:val="ae"/>
        <w:rPr>
          <w:rFonts w:ascii="Times New Roman" w:hAnsi="Times New Roman"/>
          <w:sz w:val="18"/>
          <w:szCs w:val="18"/>
          <w:lang w:val="en-GB"/>
        </w:rPr>
      </w:pPr>
      <w:r w:rsidRPr="00D4297A">
        <w:rPr>
          <w:rStyle w:val="af0"/>
          <w:rFonts w:ascii="Times New Roman" w:hAnsi="Times New Roman"/>
          <w:sz w:val="18"/>
          <w:szCs w:val="18"/>
          <w:lang w:val="en-GB"/>
        </w:rPr>
        <w:footnoteRef/>
      </w:r>
      <w:r w:rsidRPr="00D4297A">
        <w:rPr>
          <w:rFonts w:ascii="Times New Roman" w:hAnsi="Times New Roman"/>
          <w:sz w:val="18"/>
          <w:szCs w:val="18"/>
          <w:lang w:val="en-GB"/>
        </w:rPr>
        <w:t xml:space="preserve"> ICPDR</w:t>
      </w:r>
    </w:p>
  </w:footnote>
  <w:footnote w:id="25">
    <w:p w:rsidR="00A02813" w:rsidRPr="00D4297A" w:rsidRDefault="00A02813" w:rsidP="00A02813">
      <w:pPr>
        <w:pStyle w:val="ae"/>
        <w:rPr>
          <w:rFonts w:ascii="Times New Roman" w:hAnsi="Times New Roman"/>
          <w:sz w:val="18"/>
          <w:szCs w:val="18"/>
          <w:lang w:val="en-GB"/>
        </w:rPr>
      </w:pPr>
      <w:r w:rsidRPr="00D4297A">
        <w:rPr>
          <w:rStyle w:val="af0"/>
          <w:rFonts w:ascii="Times New Roman" w:hAnsi="Times New Roman"/>
          <w:sz w:val="18"/>
          <w:szCs w:val="18"/>
          <w:lang w:val="en-GB"/>
        </w:rPr>
        <w:footnoteRef/>
      </w:r>
      <w:r w:rsidRPr="00D4297A">
        <w:rPr>
          <w:rFonts w:ascii="Times New Roman" w:hAnsi="Times New Roman"/>
          <w:sz w:val="18"/>
          <w:szCs w:val="18"/>
          <w:lang w:val="en-GB"/>
        </w:rPr>
        <w:t xml:space="preserve"> ICPDR</w:t>
      </w:r>
    </w:p>
  </w:footnote>
  <w:footnote w:id="26">
    <w:p w:rsidR="00A02813" w:rsidRPr="00D4297A" w:rsidRDefault="00A02813" w:rsidP="00A02813">
      <w:pPr>
        <w:pStyle w:val="ae"/>
        <w:rPr>
          <w:rFonts w:ascii="Times New Roman" w:hAnsi="Times New Roman"/>
          <w:sz w:val="18"/>
          <w:szCs w:val="18"/>
          <w:lang w:val="en-GB"/>
        </w:rPr>
      </w:pPr>
      <w:r w:rsidRPr="00D4297A">
        <w:rPr>
          <w:rStyle w:val="af0"/>
          <w:rFonts w:ascii="Times New Roman" w:hAnsi="Times New Roman"/>
          <w:sz w:val="18"/>
          <w:szCs w:val="18"/>
          <w:lang w:val="en-GB"/>
        </w:rPr>
        <w:footnoteRef/>
      </w:r>
      <w:r w:rsidRPr="00D4297A">
        <w:rPr>
          <w:rFonts w:ascii="Times New Roman" w:hAnsi="Times New Roman"/>
          <w:sz w:val="18"/>
          <w:szCs w:val="18"/>
          <w:lang w:val="en-GB"/>
        </w:rPr>
        <w:t xml:space="preserve"> ICPDR together with PA5</w:t>
      </w:r>
    </w:p>
  </w:footnote>
  <w:footnote w:id="27">
    <w:p w:rsidR="00A02813" w:rsidRPr="00D4297A" w:rsidRDefault="00A02813">
      <w:pPr>
        <w:pStyle w:val="ae"/>
        <w:rPr>
          <w:rFonts w:ascii="Times New Roman" w:hAnsi="Times New Roman"/>
          <w:sz w:val="18"/>
          <w:szCs w:val="18"/>
          <w:lang w:val="en-GB"/>
        </w:rPr>
      </w:pPr>
      <w:r w:rsidRPr="00D4297A">
        <w:rPr>
          <w:rStyle w:val="af0"/>
          <w:rFonts w:ascii="Times New Roman" w:hAnsi="Times New Roman"/>
          <w:sz w:val="18"/>
          <w:szCs w:val="18"/>
          <w:lang w:val="en-GB"/>
        </w:rPr>
        <w:footnoteRef/>
      </w:r>
      <w:r w:rsidRPr="00D4297A">
        <w:rPr>
          <w:rFonts w:ascii="Times New Roman" w:hAnsi="Times New Roman"/>
          <w:sz w:val="18"/>
          <w:szCs w:val="18"/>
          <w:lang w:val="en-GB"/>
        </w:rPr>
        <w:t xml:space="preserve"> Slovakia</w:t>
      </w:r>
    </w:p>
  </w:footnote>
  <w:footnote w:id="28">
    <w:p w:rsidR="00A02813" w:rsidRPr="00D4297A" w:rsidRDefault="00A02813" w:rsidP="00A02813">
      <w:pPr>
        <w:pStyle w:val="ae"/>
        <w:rPr>
          <w:rFonts w:ascii="Times New Roman" w:hAnsi="Times New Roman"/>
          <w:sz w:val="18"/>
          <w:szCs w:val="18"/>
          <w:lang w:val="en-GB"/>
        </w:rPr>
      </w:pPr>
      <w:r w:rsidRPr="00D4297A">
        <w:rPr>
          <w:rStyle w:val="af0"/>
          <w:rFonts w:ascii="Times New Roman" w:hAnsi="Times New Roman"/>
          <w:sz w:val="18"/>
          <w:szCs w:val="18"/>
          <w:lang w:val="en-GB"/>
        </w:rPr>
        <w:footnoteRef/>
      </w:r>
      <w:r w:rsidRPr="00D4297A">
        <w:rPr>
          <w:rFonts w:ascii="Times New Roman" w:hAnsi="Times New Roman"/>
          <w:sz w:val="18"/>
          <w:szCs w:val="18"/>
          <w:lang w:val="en-GB"/>
        </w:rPr>
        <w:t xml:space="preserve"> Croatia</w:t>
      </w:r>
    </w:p>
  </w:footnote>
  <w:footnote w:id="29">
    <w:p w:rsidR="00A02813" w:rsidRPr="00D4297A" w:rsidRDefault="00A02813" w:rsidP="00A02813">
      <w:pPr>
        <w:pStyle w:val="ae"/>
        <w:rPr>
          <w:rFonts w:ascii="Times New Roman" w:hAnsi="Times New Roman"/>
          <w:sz w:val="18"/>
          <w:szCs w:val="18"/>
          <w:lang w:val="en-GB"/>
        </w:rPr>
      </w:pPr>
      <w:r w:rsidRPr="00D4297A">
        <w:rPr>
          <w:rStyle w:val="af0"/>
          <w:rFonts w:ascii="Times New Roman" w:hAnsi="Times New Roman"/>
          <w:sz w:val="18"/>
          <w:szCs w:val="18"/>
          <w:lang w:val="en-GB"/>
        </w:rPr>
        <w:footnoteRef/>
      </w:r>
      <w:r w:rsidRPr="00D4297A">
        <w:rPr>
          <w:rFonts w:ascii="Times New Roman" w:hAnsi="Times New Roman"/>
          <w:sz w:val="18"/>
          <w:szCs w:val="18"/>
          <w:lang w:val="en-GB"/>
        </w:rPr>
        <w:t xml:space="preserve"> Croatia</w:t>
      </w:r>
    </w:p>
  </w:footnote>
  <w:footnote w:id="30">
    <w:p w:rsidR="00A02813" w:rsidRPr="00D4297A" w:rsidRDefault="00A02813" w:rsidP="00A02813">
      <w:pPr>
        <w:pStyle w:val="ae"/>
        <w:rPr>
          <w:rFonts w:ascii="Times New Roman" w:hAnsi="Times New Roman"/>
          <w:sz w:val="18"/>
          <w:szCs w:val="18"/>
          <w:lang w:val="en-GB"/>
        </w:rPr>
      </w:pPr>
      <w:r w:rsidRPr="00D4297A">
        <w:rPr>
          <w:rStyle w:val="af0"/>
          <w:rFonts w:ascii="Times New Roman" w:hAnsi="Times New Roman"/>
          <w:sz w:val="18"/>
          <w:szCs w:val="18"/>
          <w:lang w:val="en-GB"/>
        </w:rPr>
        <w:footnoteRef/>
      </w:r>
      <w:r w:rsidRPr="00D4297A">
        <w:rPr>
          <w:rFonts w:ascii="Times New Roman" w:hAnsi="Times New Roman"/>
          <w:sz w:val="18"/>
          <w:szCs w:val="18"/>
          <w:lang w:val="en-GB"/>
        </w:rPr>
        <w:t xml:space="preserve"> Croatia</w:t>
      </w:r>
    </w:p>
  </w:footnote>
  <w:footnote w:id="31">
    <w:p w:rsidR="00A02813" w:rsidRPr="00D4297A" w:rsidRDefault="00A02813">
      <w:pPr>
        <w:pStyle w:val="ae"/>
        <w:rPr>
          <w:rFonts w:ascii="Times New Roman" w:hAnsi="Times New Roman"/>
          <w:sz w:val="18"/>
          <w:szCs w:val="18"/>
          <w:lang w:val="en-GB"/>
        </w:rPr>
      </w:pPr>
      <w:r w:rsidRPr="00D4297A">
        <w:rPr>
          <w:rStyle w:val="af0"/>
          <w:rFonts w:ascii="Times New Roman" w:hAnsi="Times New Roman"/>
          <w:sz w:val="18"/>
          <w:szCs w:val="18"/>
          <w:lang w:val="en-GB"/>
        </w:rPr>
        <w:footnoteRef/>
      </w:r>
      <w:r w:rsidRPr="00D4297A">
        <w:rPr>
          <w:rFonts w:ascii="Times New Roman" w:hAnsi="Times New Roman"/>
          <w:sz w:val="18"/>
          <w:szCs w:val="18"/>
          <w:lang w:val="en-GB"/>
        </w:rPr>
        <w:t xml:space="preserve"> Slovakia</w:t>
      </w:r>
    </w:p>
  </w:footnote>
  <w:footnote w:id="32">
    <w:p w:rsidR="00A02813" w:rsidRPr="00D4297A" w:rsidRDefault="00A02813">
      <w:pPr>
        <w:pStyle w:val="ae"/>
        <w:rPr>
          <w:rFonts w:ascii="Times New Roman" w:hAnsi="Times New Roman"/>
          <w:sz w:val="18"/>
          <w:szCs w:val="18"/>
          <w:lang w:val="en-GB"/>
        </w:rPr>
      </w:pPr>
      <w:r w:rsidRPr="00D4297A">
        <w:rPr>
          <w:rStyle w:val="af0"/>
          <w:rFonts w:ascii="Times New Roman" w:hAnsi="Times New Roman"/>
          <w:sz w:val="18"/>
          <w:szCs w:val="18"/>
          <w:lang w:val="en-GB"/>
        </w:rPr>
        <w:footnoteRef/>
      </w:r>
      <w:r w:rsidRPr="00D4297A">
        <w:rPr>
          <w:rFonts w:ascii="Times New Roman" w:hAnsi="Times New Roman"/>
          <w:sz w:val="18"/>
          <w:szCs w:val="18"/>
          <w:lang w:val="en-GB"/>
        </w:rPr>
        <w:t xml:space="preserve"> Slovakia</w:t>
      </w:r>
    </w:p>
  </w:footnote>
  <w:footnote w:id="33">
    <w:p w:rsidR="00A02813" w:rsidRPr="00D4297A" w:rsidRDefault="00A02813">
      <w:pPr>
        <w:pStyle w:val="ae"/>
        <w:rPr>
          <w:lang w:val="en-GB"/>
        </w:rPr>
      </w:pPr>
      <w:r w:rsidRPr="00D4297A">
        <w:rPr>
          <w:rStyle w:val="af0"/>
          <w:rFonts w:ascii="Times New Roman" w:hAnsi="Times New Roman"/>
          <w:sz w:val="18"/>
          <w:szCs w:val="18"/>
          <w:lang w:val="en-GB"/>
        </w:rPr>
        <w:footnoteRef/>
      </w:r>
      <w:r w:rsidRPr="00D4297A">
        <w:rPr>
          <w:rFonts w:ascii="Times New Roman" w:hAnsi="Times New Roman"/>
          <w:sz w:val="18"/>
          <w:szCs w:val="18"/>
          <w:lang w:val="en-GB"/>
        </w:rPr>
        <w:t xml:space="preserve"> Slovakia</w:t>
      </w:r>
    </w:p>
  </w:footnote>
  <w:footnote w:id="34">
    <w:p w:rsidR="00B634AC" w:rsidRPr="00C7471B" w:rsidRDefault="00B634AC">
      <w:pPr>
        <w:pStyle w:val="ae"/>
        <w:rPr>
          <w:lang w:val="hu-HU"/>
        </w:rPr>
      </w:pPr>
      <w:r>
        <w:rPr>
          <w:rStyle w:val="af0"/>
        </w:rPr>
        <w:footnoteRef/>
      </w:r>
      <w:r>
        <w:rPr>
          <w:lang w:val="hu-HU"/>
        </w:rPr>
        <w:t>AustrianreplytotheQuestionnaire</w:t>
      </w:r>
    </w:p>
  </w:footnote>
  <w:footnote w:id="35">
    <w:p w:rsidR="00B634AC" w:rsidRPr="00BD3BEF" w:rsidRDefault="00B634AC">
      <w:pPr>
        <w:pStyle w:val="ae"/>
        <w:rPr>
          <w:lang w:val="hu-HU"/>
        </w:rPr>
      </w:pPr>
      <w:r>
        <w:rPr>
          <w:rStyle w:val="af0"/>
        </w:rPr>
        <w:footnoteRef/>
      </w:r>
      <w:r>
        <w:rPr>
          <w:lang w:val="hu-HU"/>
        </w:rPr>
        <w:t>BavarianreplytotheQuestionnaire</w:t>
      </w:r>
    </w:p>
  </w:footnote>
  <w:footnote w:id="36">
    <w:p w:rsidR="00B634AC" w:rsidRPr="00025A50" w:rsidRDefault="00B634AC" w:rsidP="00025A50">
      <w:pPr>
        <w:pStyle w:val="Default"/>
        <w:jc w:val="both"/>
        <w:rPr>
          <w:rFonts w:ascii="Times New Roman" w:hAnsi="Times New Roman" w:cs="Times New Roman"/>
          <w:sz w:val="18"/>
          <w:szCs w:val="18"/>
        </w:rPr>
      </w:pPr>
      <w:r w:rsidRPr="00025A50">
        <w:rPr>
          <w:rStyle w:val="af0"/>
          <w:rFonts w:ascii="Times New Roman" w:hAnsi="Times New Roman" w:cs="Times New Roman"/>
          <w:sz w:val="18"/>
          <w:szCs w:val="18"/>
        </w:rPr>
        <w:footnoteRef/>
      </w:r>
      <w:r w:rsidRPr="00025A50">
        <w:rPr>
          <w:rFonts w:ascii="Times New Roman" w:hAnsi="Times New Roman" w:cs="Times New Roman"/>
          <w:b/>
          <w:bCs/>
          <w:sz w:val="18"/>
          <w:szCs w:val="18"/>
        </w:rPr>
        <w:t>REGULATION (EU) No 1303/2013</w:t>
      </w:r>
      <w:r w:rsidRPr="00025A50">
        <w:rPr>
          <w:rFonts w:ascii="Times New Roman" w:hAnsi="Times New Roman" w:cs="Times New Roman"/>
          <w:bCs/>
          <w:sz w:val="18"/>
          <w:szCs w:val="18"/>
        </w:rPr>
        <w:t xml:space="preserve"> OF THE EUROPEAN PARLIAMENT AND OF THE COUNCIL </w:t>
      </w:r>
    </w:p>
    <w:p w:rsidR="00B634AC" w:rsidRPr="00025A50" w:rsidRDefault="00B634AC" w:rsidP="00025A50">
      <w:pPr>
        <w:pStyle w:val="Default"/>
        <w:jc w:val="both"/>
      </w:pPr>
      <w:r w:rsidRPr="00025A50">
        <w:rPr>
          <w:rFonts w:ascii="Times New Roman" w:hAnsi="Times New Roman" w:cs="Times New Roman"/>
          <w:bCs/>
          <w:sz w:val="18"/>
          <w:szCs w:val="18"/>
        </w:rPr>
        <w:t>of 17 December 2013 laying down common provisions on the European Regional Development Fund, the European Social Fund, the Cohesion Fund, the European Agricultural Fund for Rural Development and the European Maritime and Fisheries Fund and laying down general provisions on the European Regional Development Fund, the European Social Fund, the Cohesion Fund and the European Maritime and Fisheries Fund and repealing Council Regulation (EC) No 1083/2006</w:t>
      </w:r>
      <w:r w:rsidRPr="00025A50">
        <w:rPr>
          <w:rFonts w:ascii="Times New Roman" w:hAnsi="Times New Roman"/>
          <w:bCs/>
          <w:sz w:val="18"/>
          <w:szCs w:val="18"/>
        </w:rPr>
        <w:t xml:space="preserve">; </w:t>
      </w:r>
      <w:r w:rsidRPr="00025A50">
        <w:rPr>
          <w:b/>
          <w:bCs/>
          <w:sz w:val="19"/>
          <w:szCs w:val="19"/>
        </w:rPr>
        <w:t>REGULATION (EU) No 1299/2013</w:t>
      </w:r>
      <w:r w:rsidRPr="00025A50">
        <w:rPr>
          <w:bCs/>
          <w:sz w:val="19"/>
          <w:szCs w:val="19"/>
        </w:rPr>
        <w:t xml:space="preserve"> OF THE EUROPEAN PARLIAMENT AND OF THE COUNCIL of 17 December 2013  on specific provisions for the support from the European Regional Development Fund to the European territorial cooperation goal</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4AC" w:rsidRDefault="00B634AC">
    <w:pPr>
      <w:pStyle w:val="a8"/>
    </w:pPr>
    <w:r w:rsidRPr="00B709F2">
      <w:rPr>
        <w:noProof/>
        <w:lang w:val="ru-RU" w:eastAsia="ru-RU"/>
      </w:rPr>
      <w:drawing>
        <wp:inline distT="0" distB="0" distL="0" distR="0">
          <wp:extent cx="1619885" cy="657225"/>
          <wp:effectExtent l="0" t="0" r="0" b="9525"/>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2435" t="21143" r="22502" b="46510"/>
                  <a:stretch>
                    <a:fillRect/>
                  </a:stretch>
                </pic:blipFill>
                <pic:spPr bwMode="auto">
                  <a:xfrm>
                    <a:off x="0" y="0"/>
                    <a:ext cx="1619885" cy="657225"/>
                  </a:xfrm>
                  <a:prstGeom prst="rect">
                    <a:avLst/>
                  </a:prstGeom>
                  <a:noFill/>
                  <a:ln>
                    <a:noFill/>
                  </a:ln>
                </pic:spPr>
              </pic:pic>
            </a:graphicData>
          </a:graphic>
        </wp:inline>
      </w:drawing>
    </w:r>
    <w:r>
      <w:tab/>
    </w:r>
    <w:r>
      <w:tab/>
    </w:r>
    <w:r w:rsidRPr="00D531A1">
      <w:rPr>
        <w:noProof/>
        <w:lang w:val="ru-RU" w:eastAsia="ru-RU"/>
      </w:rPr>
      <w:drawing>
        <wp:inline distT="0" distB="0" distL="0" distR="0">
          <wp:extent cx="854075" cy="560705"/>
          <wp:effectExtent l="0" t="0" r="3175" b="0"/>
          <wp:docPr id="7"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54075" cy="560705"/>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84D92"/>
    <w:multiLevelType w:val="hybridMultilevel"/>
    <w:tmpl w:val="2D86CCEE"/>
    <w:lvl w:ilvl="0" w:tplc="040E0001">
      <w:start w:val="1"/>
      <w:numFmt w:val="bullet"/>
      <w:lvlText w:val=""/>
      <w:lvlJc w:val="left"/>
      <w:pPr>
        <w:ind w:left="732" w:hanging="360"/>
      </w:pPr>
      <w:rPr>
        <w:rFonts w:ascii="Symbol" w:hAnsi="Symbol" w:hint="default"/>
      </w:rPr>
    </w:lvl>
    <w:lvl w:ilvl="1" w:tplc="040E0003" w:tentative="1">
      <w:start w:val="1"/>
      <w:numFmt w:val="bullet"/>
      <w:lvlText w:val="o"/>
      <w:lvlJc w:val="left"/>
      <w:pPr>
        <w:ind w:left="1452" w:hanging="360"/>
      </w:pPr>
      <w:rPr>
        <w:rFonts w:ascii="Courier New" w:hAnsi="Courier New" w:cs="Courier New" w:hint="default"/>
      </w:rPr>
    </w:lvl>
    <w:lvl w:ilvl="2" w:tplc="040E0005" w:tentative="1">
      <w:start w:val="1"/>
      <w:numFmt w:val="bullet"/>
      <w:lvlText w:val=""/>
      <w:lvlJc w:val="left"/>
      <w:pPr>
        <w:ind w:left="2172" w:hanging="360"/>
      </w:pPr>
      <w:rPr>
        <w:rFonts w:ascii="Wingdings" w:hAnsi="Wingdings" w:hint="default"/>
      </w:rPr>
    </w:lvl>
    <w:lvl w:ilvl="3" w:tplc="040E0001" w:tentative="1">
      <w:start w:val="1"/>
      <w:numFmt w:val="bullet"/>
      <w:lvlText w:val=""/>
      <w:lvlJc w:val="left"/>
      <w:pPr>
        <w:ind w:left="2892" w:hanging="360"/>
      </w:pPr>
      <w:rPr>
        <w:rFonts w:ascii="Symbol" w:hAnsi="Symbol" w:hint="default"/>
      </w:rPr>
    </w:lvl>
    <w:lvl w:ilvl="4" w:tplc="040E0003" w:tentative="1">
      <w:start w:val="1"/>
      <w:numFmt w:val="bullet"/>
      <w:lvlText w:val="o"/>
      <w:lvlJc w:val="left"/>
      <w:pPr>
        <w:ind w:left="3612" w:hanging="360"/>
      </w:pPr>
      <w:rPr>
        <w:rFonts w:ascii="Courier New" w:hAnsi="Courier New" w:cs="Courier New" w:hint="default"/>
      </w:rPr>
    </w:lvl>
    <w:lvl w:ilvl="5" w:tplc="040E0005" w:tentative="1">
      <w:start w:val="1"/>
      <w:numFmt w:val="bullet"/>
      <w:lvlText w:val=""/>
      <w:lvlJc w:val="left"/>
      <w:pPr>
        <w:ind w:left="4332" w:hanging="360"/>
      </w:pPr>
      <w:rPr>
        <w:rFonts w:ascii="Wingdings" w:hAnsi="Wingdings" w:hint="default"/>
      </w:rPr>
    </w:lvl>
    <w:lvl w:ilvl="6" w:tplc="040E0001" w:tentative="1">
      <w:start w:val="1"/>
      <w:numFmt w:val="bullet"/>
      <w:lvlText w:val=""/>
      <w:lvlJc w:val="left"/>
      <w:pPr>
        <w:ind w:left="5052" w:hanging="360"/>
      </w:pPr>
      <w:rPr>
        <w:rFonts w:ascii="Symbol" w:hAnsi="Symbol" w:hint="default"/>
      </w:rPr>
    </w:lvl>
    <w:lvl w:ilvl="7" w:tplc="040E0003" w:tentative="1">
      <w:start w:val="1"/>
      <w:numFmt w:val="bullet"/>
      <w:lvlText w:val="o"/>
      <w:lvlJc w:val="left"/>
      <w:pPr>
        <w:ind w:left="5772" w:hanging="360"/>
      </w:pPr>
      <w:rPr>
        <w:rFonts w:ascii="Courier New" w:hAnsi="Courier New" w:cs="Courier New" w:hint="default"/>
      </w:rPr>
    </w:lvl>
    <w:lvl w:ilvl="8" w:tplc="040E0005" w:tentative="1">
      <w:start w:val="1"/>
      <w:numFmt w:val="bullet"/>
      <w:lvlText w:val=""/>
      <w:lvlJc w:val="left"/>
      <w:pPr>
        <w:ind w:left="6492" w:hanging="360"/>
      </w:pPr>
      <w:rPr>
        <w:rFonts w:ascii="Wingdings" w:hAnsi="Wingdings" w:hint="default"/>
      </w:rPr>
    </w:lvl>
  </w:abstractNum>
  <w:abstractNum w:abstractNumId="1">
    <w:nsid w:val="0B671C88"/>
    <w:multiLevelType w:val="hybridMultilevel"/>
    <w:tmpl w:val="6E146C8A"/>
    <w:lvl w:ilvl="0" w:tplc="26866E8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F5675EA"/>
    <w:multiLevelType w:val="hybridMultilevel"/>
    <w:tmpl w:val="D07CE630"/>
    <w:lvl w:ilvl="0" w:tplc="BD4EDD14">
      <w:numFmt w:val="bullet"/>
      <w:lvlText w:val="-"/>
      <w:lvlJc w:val="left"/>
      <w:pPr>
        <w:ind w:left="1068"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14D90F51"/>
    <w:multiLevelType w:val="hybridMultilevel"/>
    <w:tmpl w:val="13AE6F90"/>
    <w:lvl w:ilvl="0" w:tplc="503C7890">
      <w:start w:val="1"/>
      <w:numFmt w:val="decimal"/>
      <w:lvlText w:val="(%1)"/>
      <w:lvlJc w:val="left"/>
      <w:pPr>
        <w:ind w:left="720" w:hanging="360"/>
      </w:pPr>
      <w:rPr>
        <w:rFonts w:ascii="Times New Roman" w:eastAsia="Arial Unicode MS" w:hAnsi="Times New Roman" w:cs="Times New Roman"/>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6224BA5"/>
    <w:multiLevelType w:val="hybridMultilevel"/>
    <w:tmpl w:val="A3D482F4"/>
    <w:lvl w:ilvl="0" w:tplc="2FA67AEE">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C8C6186"/>
    <w:multiLevelType w:val="multilevel"/>
    <w:tmpl w:val="A6429F3A"/>
    <w:lvl w:ilvl="0">
      <w:start w:val="1"/>
      <w:numFmt w:val="decimal"/>
      <w:lvlText w:val="%1."/>
      <w:lvlJc w:val="left"/>
      <w:pPr>
        <w:tabs>
          <w:tab w:val="num" w:pos="1283"/>
        </w:tabs>
        <w:ind w:left="1283" w:hanging="432"/>
      </w:pPr>
      <w:rPr>
        <w:rFonts w:hint="default"/>
      </w:rPr>
    </w:lvl>
    <w:lvl w:ilvl="1">
      <w:start w:val="1"/>
      <w:numFmt w:val="decimal"/>
      <w:lvlText w:val="%1.%2"/>
      <w:lvlJc w:val="left"/>
      <w:pPr>
        <w:tabs>
          <w:tab w:val="num" w:pos="1305"/>
        </w:tabs>
        <w:ind w:left="1305" w:hanging="45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specVanish w:val="0"/>
      </w:rPr>
    </w:lvl>
    <w:lvl w:ilvl="2">
      <w:start w:val="1"/>
      <w:numFmt w:val="decimal"/>
      <w:lvlText w:val="%1.%2.%3"/>
      <w:lvlJc w:val="left"/>
      <w:pPr>
        <w:tabs>
          <w:tab w:val="num" w:pos="1571"/>
        </w:tabs>
        <w:ind w:left="1571" w:hanging="720"/>
      </w:pPr>
      <w:rPr>
        <w:rFonts w:hint="default"/>
      </w:rPr>
    </w:lvl>
    <w:lvl w:ilvl="3">
      <w:start w:val="1"/>
      <w:numFmt w:val="decimal"/>
      <w:lvlText w:val="%1.%2.%3.%4"/>
      <w:lvlJc w:val="left"/>
      <w:pPr>
        <w:tabs>
          <w:tab w:val="num" w:pos="1715"/>
        </w:tabs>
        <w:ind w:left="1715" w:hanging="864"/>
      </w:pPr>
      <w:rPr>
        <w:rFonts w:hint="default"/>
      </w:rPr>
    </w:lvl>
    <w:lvl w:ilvl="4">
      <w:start w:val="1"/>
      <w:numFmt w:val="decimal"/>
      <w:lvlText w:val="%1.%2.%3.%4.%5"/>
      <w:lvlJc w:val="left"/>
      <w:pPr>
        <w:tabs>
          <w:tab w:val="num" w:pos="1859"/>
        </w:tabs>
        <w:ind w:left="1859" w:hanging="1008"/>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6">
    <w:nsid w:val="1CB50EA0"/>
    <w:multiLevelType w:val="hybridMultilevel"/>
    <w:tmpl w:val="A3907A98"/>
    <w:lvl w:ilvl="0" w:tplc="26866E8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D9334B9"/>
    <w:multiLevelType w:val="hybridMultilevel"/>
    <w:tmpl w:val="9B104A5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22585595"/>
    <w:multiLevelType w:val="hybridMultilevel"/>
    <w:tmpl w:val="E1F07664"/>
    <w:lvl w:ilvl="0" w:tplc="6DF81FA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53B73D1"/>
    <w:multiLevelType w:val="hybridMultilevel"/>
    <w:tmpl w:val="D30E51A4"/>
    <w:lvl w:ilvl="0" w:tplc="26866E8A">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29880624"/>
    <w:multiLevelType w:val="hybridMultilevel"/>
    <w:tmpl w:val="B6682918"/>
    <w:lvl w:ilvl="0" w:tplc="26866E8A">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nsid w:val="2D2112F9"/>
    <w:multiLevelType w:val="hybridMultilevel"/>
    <w:tmpl w:val="CC6837BA"/>
    <w:lvl w:ilvl="0" w:tplc="BD4EDD14">
      <w:numFmt w:val="bullet"/>
      <w:lvlText w:val="-"/>
      <w:lvlJc w:val="left"/>
      <w:pPr>
        <w:ind w:left="1068" w:hanging="360"/>
      </w:pPr>
      <w:rPr>
        <w:rFonts w:ascii="Times New Roman" w:eastAsia="Calibri" w:hAnsi="Times New Roman"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2">
    <w:nsid w:val="2D3B709A"/>
    <w:multiLevelType w:val="multilevel"/>
    <w:tmpl w:val="2F449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2F631CAF"/>
    <w:multiLevelType w:val="hybridMultilevel"/>
    <w:tmpl w:val="2E36557E"/>
    <w:lvl w:ilvl="0" w:tplc="26866E8A">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nsid w:val="32360B2A"/>
    <w:multiLevelType w:val="hybridMultilevel"/>
    <w:tmpl w:val="DDFC881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nsid w:val="395E1310"/>
    <w:multiLevelType w:val="hybridMultilevel"/>
    <w:tmpl w:val="EB78D8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3C03125C"/>
    <w:multiLevelType w:val="hybridMultilevel"/>
    <w:tmpl w:val="FB8831EC"/>
    <w:lvl w:ilvl="0" w:tplc="26866E8A">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7">
    <w:nsid w:val="3F4048A4"/>
    <w:multiLevelType w:val="hybridMultilevel"/>
    <w:tmpl w:val="DD849EF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nsid w:val="4B3F6405"/>
    <w:multiLevelType w:val="hybridMultilevel"/>
    <w:tmpl w:val="DE9A4D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nsid w:val="4B5C4124"/>
    <w:multiLevelType w:val="hybridMultilevel"/>
    <w:tmpl w:val="9D543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4FC7F32"/>
    <w:multiLevelType w:val="hybridMultilevel"/>
    <w:tmpl w:val="FF6C59F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nsid w:val="57D66DFA"/>
    <w:multiLevelType w:val="multilevel"/>
    <w:tmpl w:val="BBE6DC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58197F56"/>
    <w:multiLevelType w:val="hybridMultilevel"/>
    <w:tmpl w:val="B712C56C"/>
    <w:lvl w:ilvl="0" w:tplc="26866E8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5F811EDF"/>
    <w:multiLevelType w:val="hybridMultilevel"/>
    <w:tmpl w:val="04126F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8956DDD"/>
    <w:multiLevelType w:val="multilevel"/>
    <w:tmpl w:val="02D26B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nsid w:val="707E5128"/>
    <w:multiLevelType w:val="hybridMultilevel"/>
    <w:tmpl w:val="4C6E9410"/>
    <w:lvl w:ilvl="0" w:tplc="F12A9F5E">
      <w:numFmt w:val="bullet"/>
      <w:lvlText w:val="-"/>
      <w:lvlJc w:val="left"/>
      <w:pPr>
        <w:ind w:left="720" w:hanging="360"/>
      </w:pPr>
      <w:rPr>
        <w:rFonts w:ascii="Times New Roman" w:eastAsia="Calibri" w:hAnsi="Times New Roman" w:cs="Times New Roman" w:hint="default"/>
        <w:b w:val="0"/>
        <w:color w:val="auto"/>
        <w:u w:val="no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nsid w:val="72E04822"/>
    <w:multiLevelType w:val="hybridMultilevel"/>
    <w:tmpl w:val="1DC67E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nsid w:val="747D2743"/>
    <w:multiLevelType w:val="hybridMultilevel"/>
    <w:tmpl w:val="1DC67E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nsid w:val="752E3E01"/>
    <w:multiLevelType w:val="hybridMultilevel"/>
    <w:tmpl w:val="8D325E4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77222CAB"/>
    <w:multiLevelType w:val="hybridMultilevel"/>
    <w:tmpl w:val="B1BCE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7D039C4"/>
    <w:multiLevelType w:val="hybridMultilevel"/>
    <w:tmpl w:val="CA20D786"/>
    <w:lvl w:ilvl="0" w:tplc="26866E8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8774092"/>
    <w:multiLevelType w:val="hybridMultilevel"/>
    <w:tmpl w:val="E38E39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nsid w:val="7DA45E5F"/>
    <w:multiLevelType w:val="hybridMultilevel"/>
    <w:tmpl w:val="59CEB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27"/>
  </w:num>
  <w:num w:numId="4">
    <w:abstractNumId w:val="15"/>
  </w:num>
  <w:num w:numId="5">
    <w:abstractNumId w:val="11"/>
  </w:num>
  <w:num w:numId="6">
    <w:abstractNumId w:val="25"/>
  </w:num>
  <w:num w:numId="7">
    <w:abstractNumId w:val="2"/>
  </w:num>
  <w:num w:numId="8">
    <w:abstractNumId w:val="28"/>
  </w:num>
  <w:num w:numId="9">
    <w:abstractNumId w:val="5"/>
  </w:num>
  <w:num w:numId="10">
    <w:abstractNumId w:val="0"/>
  </w:num>
  <w:num w:numId="11">
    <w:abstractNumId w:val="7"/>
  </w:num>
  <w:num w:numId="12">
    <w:abstractNumId w:val="20"/>
  </w:num>
  <w:num w:numId="13">
    <w:abstractNumId w:val="17"/>
  </w:num>
  <w:num w:numId="14">
    <w:abstractNumId w:val="14"/>
  </w:num>
  <w:num w:numId="15">
    <w:abstractNumId w:val="23"/>
  </w:num>
  <w:num w:numId="16">
    <w:abstractNumId w:val="24"/>
  </w:num>
  <w:num w:numId="17">
    <w:abstractNumId w:val="29"/>
  </w:num>
  <w:num w:numId="18">
    <w:abstractNumId w:val="16"/>
  </w:num>
  <w:num w:numId="19">
    <w:abstractNumId w:val="12"/>
  </w:num>
  <w:num w:numId="20">
    <w:abstractNumId w:val="30"/>
  </w:num>
  <w:num w:numId="21">
    <w:abstractNumId w:val="1"/>
  </w:num>
  <w:num w:numId="22">
    <w:abstractNumId w:val="22"/>
  </w:num>
  <w:num w:numId="23">
    <w:abstractNumId w:val="31"/>
  </w:num>
  <w:num w:numId="24">
    <w:abstractNumId w:val="18"/>
  </w:num>
  <w:num w:numId="25">
    <w:abstractNumId w:val="9"/>
  </w:num>
  <w:num w:numId="26">
    <w:abstractNumId w:val="13"/>
  </w:num>
  <w:num w:numId="27">
    <w:abstractNumId w:val="6"/>
  </w:num>
  <w:num w:numId="28">
    <w:abstractNumId w:val="10"/>
  </w:num>
  <w:num w:numId="29">
    <w:abstractNumId w:val="21"/>
  </w:num>
  <w:num w:numId="30">
    <w:abstractNumId w:val="19"/>
  </w:num>
  <w:num w:numId="31">
    <w:abstractNumId w:val="8"/>
  </w:num>
  <w:num w:numId="32">
    <w:abstractNumId w:val="32"/>
  </w:num>
  <w:num w:numId="33">
    <w:abstractNumId w:val="4"/>
  </w:num>
  <w:num w:numId="3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5122"/>
  </w:hdrShapeDefaults>
  <w:footnotePr>
    <w:footnote w:id="0"/>
    <w:footnote w:id="1"/>
  </w:footnotePr>
  <w:endnotePr>
    <w:endnote w:id="0"/>
    <w:endnote w:id="1"/>
  </w:endnotePr>
  <w:compat>
    <w:useFELayout/>
  </w:compat>
  <w:rsids>
    <w:rsidRoot w:val="00CB5B85"/>
    <w:rsid w:val="00025A50"/>
    <w:rsid w:val="0003725A"/>
    <w:rsid w:val="000A6C0A"/>
    <w:rsid w:val="000B0746"/>
    <w:rsid w:val="000E50FA"/>
    <w:rsid w:val="00146B7D"/>
    <w:rsid w:val="001632F1"/>
    <w:rsid w:val="001F518C"/>
    <w:rsid w:val="00203C8B"/>
    <w:rsid w:val="002413A5"/>
    <w:rsid w:val="002A3118"/>
    <w:rsid w:val="002D28CF"/>
    <w:rsid w:val="00300874"/>
    <w:rsid w:val="0031313D"/>
    <w:rsid w:val="003323A7"/>
    <w:rsid w:val="00351839"/>
    <w:rsid w:val="00394036"/>
    <w:rsid w:val="004B1F0B"/>
    <w:rsid w:val="00511F2F"/>
    <w:rsid w:val="00533B2C"/>
    <w:rsid w:val="0055249C"/>
    <w:rsid w:val="00587D71"/>
    <w:rsid w:val="00593465"/>
    <w:rsid w:val="00593CC9"/>
    <w:rsid w:val="005B30B9"/>
    <w:rsid w:val="005B5389"/>
    <w:rsid w:val="00630316"/>
    <w:rsid w:val="00656E90"/>
    <w:rsid w:val="0071254A"/>
    <w:rsid w:val="00795A6F"/>
    <w:rsid w:val="007A3BA9"/>
    <w:rsid w:val="007C5D93"/>
    <w:rsid w:val="007D5139"/>
    <w:rsid w:val="007E3ACE"/>
    <w:rsid w:val="007E7B94"/>
    <w:rsid w:val="008154F7"/>
    <w:rsid w:val="00873C4D"/>
    <w:rsid w:val="00947807"/>
    <w:rsid w:val="009706A3"/>
    <w:rsid w:val="00A02813"/>
    <w:rsid w:val="00A40922"/>
    <w:rsid w:val="00A56678"/>
    <w:rsid w:val="00AF1541"/>
    <w:rsid w:val="00AF397A"/>
    <w:rsid w:val="00B6176F"/>
    <w:rsid w:val="00B634AC"/>
    <w:rsid w:val="00B755D9"/>
    <w:rsid w:val="00B8325F"/>
    <w:rsid w:val="00B95591"/>
    <w:rsid w:val="00BC6EB0"/>
    <w:rsid w:val="00BC734E"/>
    <w:rsid w:val="00BD3BEF"/>
    <w:rsid w:val="00C23F9C"/>
    <w:rsid w:val="00C7471B"/>
    <w:rsid w:val="00CB5B85"/>
    <w:rsid w:val="00CC3416"/>
    <w:rsid w:val="00D142CE"/>
    <w:rsid w:val="00D36F76"/>
    <w:rsid w:val="00D4297A"/>
    <w:rsid w:val="00D55524"/>
    <w:rsid w:val="00DF3457"/>
    <w:rsid w:val="00DF76E1"/>
    <w:rsid w:val="00E13DC6"/>
    <w:rsid w:val="00E1789F"/>
    <w:rsid w:val="00E7098F"/>
    <w:rsid w:val="00EA0CFB"/>
    <w:rsid w:val="00ED6245"/>
    <w:rsid w:val="00F2225B"/>
    <w:rsid w:val="00F37D30"/>
    <w:rsid w:val="00F7697B"/>
    <w:rsid w:val="00FB43E0"/>
    <w:rsid w:val="00FE42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Arial Unicode MS"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B85"/>
    <w:rPr>
      <w:rFonts w:eastAsia="Calibri"/>
      <w:sz w:val="22"/>
      <w:szCs w:val="22"/>
      <w:lang w:eastAsia="en-GB"/>
    </w:rPr>
  </w:style>
  <w:style w:type="paragraph" w:styleId="1">
    <w:name w:val="heading 1"/>
    <w:basedOn w:val="a"/>
    <w:next w:val="a"/>
    <w:link w:val="10"/>
    <w:qFormat/>
    <w:rsid w:val="00511F2F"/>
    <w:pPr>
      <w:keepNext/>
      <w:tabs>
        <w:tab w:val="left" w:pos="720"/>
        <w:tab w:val="num" w:pos="1283"/>
        <w:tab w:val="right" w:pos="8789"/>
      </w:tabs>
      <w:spacing w:before="600" w:after="240"/>
      <w:ind w:left="1283" w:hanging="432"/>
      <w:outlineLvl w:val="0"/>
    </w:pPr>
    <w:rPr>
      <w:rFonts w:ascii="Arial" w:eastAsia="Times New Roman" w:hAnsi="Arial"/>
      <w:b/>
      <w:sz w:val="24"/>
      <w:szCs w:val="24"/>
      <w:lang w:val="en-US" w:eastAsia="en-US"/>
    </w:rPr>
  </w:style>
  <w:style w:type="paragraph" w:styleId="2">
    <w:name w:val="heading 2"/>
    <w:basedOn w:val="a"/>
    <w:link w:val="20"/>
    <w:qFormat/>
    <w:rsid w:val="00A40922"/>
    <w:pPr>
      <w:spacing w:before="100" w:beforeAutospacing="1" w:after="100" w:afterAutospacing="1"/>
      <w:outlineLvl w:val="1"/>
    </w:pPr>
    <w:rPr>
      <w:rFonts w:eastAsia="Times New Roman"/>
      <w:b/>
      <w:bCs/>
      <w:sz w:val="36"/>
      <w:szCs w:val="36"/>
    </w:rPr>
  </w:style>
  <w:style w:type="paragraph" w:styleId="3">
    <w:name w:val="heading 3"/>
    <w:basedOn w:val="a"/>
    <w:next w:val="a"/>
    <w:link w:val="30"/>
    <w:qFormat/>
    <w:rsid w:val="00511F2F"/>
    <w:pPr>
      <w:keepNext/>
      <w:tabs>
        <w:tab w:val="num" w:pos="1571"/>
      </w:tabs>
      <w:spacing w:before="240" w:after="60"/>
      <w:ind w:left="1571" w:hanging="720"/>
      <w:outlineLvl w:val="2"/>
    </w:pPr>
    <w:rPr>
      <w:rFonts w:ascii="Arial" w:eastAsia="Times New Roman" w:hAnsi="Arial"/>
      <w:b/>
      <w:bCs/>
      <w:sz w:val="26"/>
      <w:szCs w:val="26"/>
      <w:lang w:val="en-US" w:eastAsia="en-US"/>
    </w:rPr>
  </w:style>
  <w:style w:type="paragraph" w:styleId="4">
    <w:name w:val="heading 4"/>
    <w:basedOn w:val="a"/>
    <w:next w:val="a"/>
    <w:link w:val="40"/>
    <w:qFormat/>
    <w:rsid w:val="00511F2F"/>
    <w:pPr>
      <w:keepNext/>
      <w:tabs>
        <w:tab w:val="num" w:pos="1715"/>
      </w:tabs>
      <w:spacing w:before="240" w:after="60"/>
      <w:ind w:left="1715" w:hanging="864"/>
      <w:outlineLvl w:val="3"/>
    </w:pPr>
    <w:rPr>
      <w:rFonts w:ascii="Times New Roman" w:eastAsia="Times New Roman" w:hAnsi="Times New Roman"/>
      <w:b/>
      <w:sz w:val="28"/>
      <w:szCs w:val="24"/>
      <w:lang w:val="en-US" w:eastAsia="en-US"/>
    </w:rPr>
  </w:style>
  <w:style w:type="paragraph" w:styleId="5">
    <w:name w:val="heading 5"/>
    <w:basedOn w:val="a"/>
    <w:next w:val="a"/>
    <w:link w:val="50"/>
    <w:qFormat/>
    <w:rsid w:val="00511F2F"/>
    <w:pPr>
      <w:tabs>
        <w:tab w:val="num" w:pos="1859"/>
      </w:tabs>
      <w:spacing w:before="240" w:after="60"/>
      <w:ind w:left="1859" w:hanging="1008"/>
      <w:outlineLvl w:val="4"/>
    </w:pPr>
    <w:rPr>
      <w:rFonts w:ascii="Times New Roman" w:eastAsia="Times New Roman" w:hAnsi="Times New Roman"/>
      <w:b/>
      <w:i/>
      <w:sz w:val="26"/>
      <w:szCs w:val="24"/>
      <w:lang w:val="en-US" w:eastAsia="en-US"/>
    </w:rPr>
  </w:style>
  <w:style w:type="paragraph" w:styleId="6">
    <w:name w:val="heading 6"/>
    <w:basedOn w:val="a"/>
    <w:next w:val="a"/>
    <w:link w:val="60"/>
    <w:qFormat/>
    <w:rsid w:val="00511F2F"/>
    <w:pPr>
      <w:tabs>
        <w:tab w:val="num" w:pos="2003"/>
      </w:tabs>
      <w:spacing w:before="240" w:after="60"/>
      <w:ind w:left="2003" w:hanging="1152"/>
      <w:outlineLvl w:val="5"/>
    </w:pPr>
    <w:rPr>
      <w:rFonts w:ascii="Times New Roman" w:eastAsia="Times New Roman" w:hAnsi="Times New Roman"/>
      <w:b/>
      <w:szCs w:val="24"/>
      <w:lang w:val="en-US" w:eastAsia="en-US"/>
    </w:rPr>
  </w:style>
  <w:style w:type="paragraph" w:styleId="7">
    <w:name w:val="heading 7"/>
    <w:basedOn w:val="a"/>
    <w:next w:val="a"/>
    <w:link w:val="70"/>
    <w:qFormat/>
    <w:rsid w:val="00511F2F"/>
    <w:pPr>
      <w:tabs>
        <w:tab w:val="num" w:pos="2147"/>
      </w:tabs>
      <w:spacing w:before="240" w:after="60"/>
      <w:ind w:left="2147" w:hanging="1296"/>
      <w:outlineLvl w:val="6"/>
    </w:pPr>
    <w:rPr>
      <w:rFonts w:ascii="Times New Roman" w:eastAsia="Times New Roman" w:hAnsi="Times New Roman"/>
      <w:sz w:val="24"/>
      <w:szCs w:val="24"/>
      <w:lang w:val="en-US" w:eastAsia="en-US"/>
    </w:rPr>
  </w:style>
  <w:style w:type="paragraph" w:styleId="8">
    <w:name w:val="heading 8"/>
    <w:basedOn w:val="a"/>
    <w:next w:val="a"/>
    <w:link w:val="80"/>
    <w:qFormat/>
    <w:rsid w:val="00511F2F"/>
    <w:pPr>
      <w:tabs>
        <w:tab w:val="num" w:pos="2291"/>
      </w:tabs>
      <w:spacing w:before="240" w:after="60"/>
      <w:ind w:left="2291" w:hanging="1440"/>
      <w:outlineLvl w:val="7"/>
    </w:pPr>
    <w:rPr>
      <w:rFonts w:ascii="Times New Roman" w:eastAsia="Times New Roman" w:hAnsi="Times New Roman"/>
      <w:i/>
      <w:sz w:val="24"/>
      <w:szCs w:val="24"/>
      <w:lang w:val="en-US" w:eastAsia="en-US"/>
    </w:rPr>
  </w:style>
  <w:style w:type="paragraph" w:styleId="9">
    <w:name w:val="heading 9"/>
    <w:basedOn w:val="a"/>
    <w:next w:val="a"/>
    <w:link w:val="90"/>
    <w:qFormat/>
    <w:rsid w:val="00511F2F"/>
    <w:pPr>
      <w:tabs>
        <w:tab w:val="num" w:pos="2435"/>
      </w:tabs>
      <w:spacing w:before="240" w:after="60"/>
      <w:ind w:left="2435" w:hanging="1584"/>
      <w:outlineLvl w:val="8"/>
    </w:pPr>
    <w:rPr>
      <w:rFonts w:ascii="Arial" w:eastAsia="Times New Roman" w:hAnsi="Arial"/>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sid w:val="00A40922"/>
    <w:rPr>
      <w:rFonts w:ascii="Times New Roman" w:eastAsia="Times New Roman" w:hAnsi="Times New Roman"/>
      <w:b/>
      <w:bCs/>
      <w:sz w:val="36"/>
      <w:szCs w:val="36"/>
    </w:rPr>
  </w:style>
  <w:style w:type="paragraph" w:styleId="a3">
    <w:name w:val="List Paragraph"/>
    <w:basedOn w:val="a"/>
    <w:link w:val="a4"/>
    <w:uiPriority w:val="34"/>
    <w:qFormat/>
    <w:rsid w:val="00A40922"/>
    <w:pPr>
      <w:ind w:left="720"/>
      <w:contextualSpacing/>
    </w:pPr>
  </w:style>
  <w:style w:type="character" w:styleId="a5">
    <w:name w:val="Hyperlink"/>
    <w:uiPriority w:val="99"/>
    <w:semiHidden/>
    <w:unhideWhenUsed/>
    <w:rsid w:val="00CB5B85"/>
    <w:rPr>
      <w:color w:val="0000FF"/>
      <w:u w:val="single"/>
    </w:rPr>
  </w:style>
  <w:style w:type="paragraph" w:styleId="a6">
    <w:name w:val="Balloon Text"/>
    <w:basedOn w:val="a"/>
    <w:link w:val="a7"/>
    <w:uiPriority w:val="99"/>
    <w:semiHidden/>
    <w:unhideWhenUsed/>
    <w:rsid w:val="00CB5B85"/>
    <w:rPr>
      <w:rFonts w:ascii="Tahoma" w:hAnsi="Tahoma" w:cs="Tahoma"/>
      <w:sz w:val="16"/>
      <w:szCs w:val="16"/>
    </w:rPr>
  </w:style>
  <w:style w:type="character" w:customStyle="1" w:styleId="a7">
    <w:name w:val="Текст выноски Знак"/>
    <w:basedOn w:val="a0"/>
    <w:link w:val="a6"/>
    <w:uiPriority w:val="99"/>
    <w:semiHidden/>
    <w:rsid w:val="00CB5B85"/>
    <w:rPr>
      <w:rFonts w:ascii="Tahoma" w:eastAsia="Calibri" w:hAnsi="Tahoma" w:cs="Tahoma"/>
      <w:sz w:val="16"/>
      <w:szCs w:val="16"/>
      <w:lang w:eastAsia="en-GB"/>
    </w:rPr>
  </w:style>
  <w:style w:type="paragraph" w:styleId="a8">
    <w:name w:val="header"/>
    <w:basedOn w:val="a"/>
    <w:link w:val="a9"/>
    <w:uiPriority w:val="99"/>
    <w:unhideWhenUsed/>
    <w:rsid w:val="0003725A"/>
    <w:pPr>
      <w:tabs>
        <w:tab w:val="center" w:pos="4536"/>
        <w:tab w:val="right" w:pos="9072"/>
      </w:tabs>
    </w:pPr>
  </w:style>
  <w:style w:type="character" w:customStyle="1" w:styleId="a9">
    <w:name w:val="Верхний колонтитул Знак"/>
    <w:basedOn w:val="a0"/>
    <w:link w:val="a8"/>
    <w:uiPriority w:val="99"/>
    <w:rsid w:val="0003725A"/>
    <w:rPr>
      <w:rFonts w:eastAsia="Calibri"/>
      <w:sz w:val="22"/>
      <w:szCs w:val="22"/>
      <w:lang w:eastAsia="en-GB"/>
    </w:rPr>
  </w:style>
  <w:style w:type="paragraph" w:styleId="aa">
    <w:name w:val="footer"/>
    <w:basedOn w:val="a"/>
    <w:link w:val="ab"/>
    <w:uiPriority w:val="99"/>
    <w:unhideWhenUsed/>
    <w:rsid w:val="0003725A"/>
    <w:pPr>
      <w:tabs>
        <w:tab w:val="center" w:pos="4536"/>
        <w:tab w:val="right" w:pos="9072"/>
      </w:tabs>
    </w:pPr>
  </w:style>
  <w:style w:type="character" w:customStyle="1" w:styleId="ab">
    <w:name w:val="Нижний колонтитул Знак"/>
    <w:basedOn w:val="a0"/>
    <w:link w:val="aa"/>
    <w:uiPriority w:val="99"/>
    <w:rsid w:val="0003725A"/>
    <w:rPr>
      <w:rFonts w:eastAsia="Calibri"/>
      <w:sz w:val="22"/>
      <w:szCs w:val="22"/>
      <w:lang w:eastAsia="en-GB"/>
    </w:rPr>
  </w:style>
  <w:style w:type="character" w:customStyle="1" w:styleId="hps">
    <w:name w:val="hps"/>
    <w:basedOn w:val="a0"/>
    <w:rsid w:val="0003725A"/>
  </w:style>
  <w:style w:type="character" w:customStyle="1" w:styleId="longtext">
    <w:name w:val="long_text"/>
    <w:basedOn w:val="a0"/>
    <w:rsid w:val="0003725A"/>
  </w:style>
  <w:style w:type="character" w:customStyle="1" w:styleId="a4">
    <w:name w:val="Абзац списка Знак"/>
    <w:basedOn w:val="a0"/>
    <w:link w:val="a3"/>
    <w:uiPriority w:val="34"/>
    <w:locked/>
    <w:rsid w:val="0003725A"/>
    <w:rPr>
      <w:rFonts w:eastAsia="Calibri"/>
      <w:sz w:val="22"/>
      <w:szCs w:val="22"/>
      <w:lang w:eastAsia="en-GB"/>
    </w:rPr>
  </w:style>
  <w:style w:type="paragraph" w:styleId="ac">
    <w:name w:val="Body Text Indent"/>
    <w:basedOn w:val="a"/>
    <w:link w:val="ad"/>
    <w:uiPriority w:val="99"/>
    <w:semiHidden/>
    <w:unhideWhenUsed/>
    <w:rsid w:val="000E50FA"/>
    <w:pPr>
      <w:spacing w:after="120"/>
      <w:ind w:left="283"/>
    </w:pPr>
  </w:style>
  <w:style w:type="character" w:customStyle="1" w:styleId="ad">
    <w:name w:val="Основной текст с отступом Знак"/>
    <w:basedOn w:val="a0"/>
    <w:link w:val="ac"/>
    <w:uiPriority w:val="99"/>
    <w:semiHidden/>
    <w:rsid w:val="000E50FA"/>
    <w:rPr>
      <w:rFonts w:eastAsia="Calibri"/>
      <w:sz w:val="22"/>
      <w:szCs w:val="22"/>
      <w:lang w:eastAsia="en-GB"/>
    </w:rPr>
  </w:style>
  <w:style w:type="character" w:customStyle="1" w:styleId="10">
    <w:name w:val="Заголовок 1 Знак"/>
    <w:basedOn w:val="a0"/>
    <w:link w:val="1"/>
    <w:rsid w:val="00511F2F"/>
    <w:rPr>
      <w:rFonts w:ascii="Arial" w:eastAsia="Times New Roman" w:hAnsi="Arial"/>
      <w:b/>
      <w:sz w:val="24"/>
      <w:szCs w:val="24"/>
      <w:lang w:val="en-US"/>
    </w:rPr>
  </w:style>
  <w:style w:type="character" w:customStyle="1" w:styleId="30">
    <w:name w:val="Заголовок 3 Знак"/>
    <w:basedOn w:val="a0"/>
    <w:link w:val="3"/>
    <w:rsid w:val="00511F2F"/>
    <w:rPr>
      <w:rFonts w:ascii="Arial" w:eastAsia="Times New Roman" w:hAnsi="Arial"/>
      <w:b/>
      <w:bCs/>
      <w:sz w:val="26"/>
      <w:szCs w:val="26"/>
      <w:lang w:val="en-US"/>
    </w:rPr>
  </w:style>
  <w:style w:type="character" w:customStyle="1" w:styleId="40">
    <w:name w:val="Заголовок 4 Знак"/>
    <w:basedOn w:val="a0"/>
    <w:link w:val="4"/>
    <w:rsid w:val="00511F2F"/>
    <w:rPr>
      <w:rFonts w:ascii="Times New Roman" w:eastAsia="Times New Roman" w:hAnsi="Times New Roman"/>
      <w:b/>
      <w:sz w:val="28"/>
      <w:szCs w:val="24"/>
      <w:lang w:val="en-US"/>
    </w:rPr>
  </w:style>
  <w:style w:type="character" w:customStyle="1" w:styleId="50">
    <w:name w:val="Заголовок 5 Знак"/>
    <w:basedOn w:val="a0"/>
    <w:link w:val="5"/>
    <w:rsid w:val="00511F2F"/>
    <w:rPr>
      <w:rFonts w:ascii="Times New Roman" w:eastAsia="Times New Roman" w:hAnsi="Times New Roman"/>
      <w:b/>
      <w:i/>
      <w:sz w:val="26"/>
      <w:szCs w:val="24"/>
      <w:lang w:val="en-US"/>
    </w:rPr>
  </w:style>
  <w:style w:type="character" w:customStyle="1" w:styleId="60">
    <w:name w:val="Заголовок 6 Знак"/>
    <w:basedOn w:val="a0"/>
    <w:link w:val="6"/>
    <w:rsid w:val="00511F2F"/>
    <w:rPr>
      <w:rFonts w:ascii="Times New Roman" w:eastAsia="Times New Roman" w:hAnsi="Times New Roman"/>
      <w:b/>
      <w:sz w:val="22"/>
      <w:szCs w:val="24"/>
      <w:lang w:val="en-US"/>
    </w:rPr>
  </w:style>
  <w:style w:type="character" w:customStyle="1" w:styleId="70">
    <w:name w:val="Заголовок 7 Знак"/>
    <w:basedOn w:val="a0"/>
    <w:link w:val="7"/>
    <w:rsid w:val="00511F2F"/>
    <w:rPr>
      <w:rFonts w:ascii="Times New Roman" w:eastAsia="Times New Roman" w:hAnsi="Times New Roman"/>
      <w:sz w:val="24"/>
      <w:szCs w:val="24"/>
      <w:lang w:val="en-US"/>
    </w:rPr>
  </w:style>
  <w:style w:type="character" w:customStyle="1" w:styleId="80">
    <w:name w:val="Заголовок 8 Знак"/>
    <w:basedOn w:val="a0"/>
    <w:link w:val="8"/>
    <w:rsid w:val="00511F2F"/>
    <w:rPr>
      <w:rFonts w:ascii="Times New Roman" w:eastAsia="Times New Roman" w:hAnsi="Times New Roman"/>
      <w:i/>
      <w:sz w:val="24"/>
      <w:szCs w:val="24"/>
      <w:lang w:val="en-US"/>
    </w:rPr>
  </w:style>
  <w:style w:type="character" w:customStyle="1" w:styleId="90">
    <w:name w:val="Заголовок 9 Знак"/>
    <w:basedOn w:val="a0"/>
    <w:link w:val="9"/>
    <w:rsid w:val="00511F2F"/>
    <w:rPr>
      <w:rFonts w:ascii="Arial" w:eastAsia="Times New Roman" w:hAnsi="Arial"/>
      <w:sz w:val="22"/>
      <w:szCs w:val="24"/>
      <w:lang w:val="en-US"/>
    </w:rPr>
  </w:style>
  <w:style w:type="paragraph" w:customStyle="1" w:styleId="none1">
    <w:name w:val="none 1"/>
    <w:basedOn w:val="1"/>
    <w:link w:val="none1Char"/>
    <w:qFormat/>
    <w:rsid w:val="00511F2F"/>
    <w:pPr>
      <w:tabs>
        <w:tab w:val="clear" w:pos="720"/>
        <w:tab w:val="left" w:pos="0"/>
      </w:tabs>
      <w:spacing w:before="240" w:line="360" w:lineRule="auto"/>
    </w:pPr>
    <w:rPr>
      <w:rFonts w:ascii="Arial Narrow" w:hAnsi="Arial Narrow"/>
      <w:color w:val="31849B"/>
      <w:sz w:val="28"/>
    </w:rPr>
  </w:style>
  <w:style w:type="character" w:customStyle="1" w:styleId="none1Char">
    <w:name w:val="none 1 Char"/>
    <w:link w:val="none1"/>
    <w:rsid w:val="00511F2F"/>
    <w:rPr>
      <w:rFonts w:ascii="Arial Narrow" w:eastAsia="Times New Roman" w:hAnsi="Arial Narrow"/>
      <w:b/>
      <w:color w:val="31849B"/>
      <w:sz w:val="28"/>
      <w:szCs w:val="24"/>
      <w:lang w:val="en-US"/>
    </w:rPr>
  </w:style>
  <w:style w:type="paragraph" w:styleId="ae">
    <w:name w:val="footnote text"/>
    <w:basedOn w:val="a"/>
    <w:link w:val="af"/>
    <w:uiPriority w:val="99"/>
    <w:unhideWhenUsed/>
    <w:rsid w:val="00511F2F"/>
    <w:rPr>
      <w:sz w:val="20"/>
      <w:szCs w:val="20"/>
      <w:lang w:eastAsia="en-US"/>
    </w:rPr>
  </w:style>
  <w:style w:type="character" w:customStyle="1" w:styleId="af">
    <w:name w:val="Текст сноски Знак"/>
    <w:basedOn w:val="a0"/>
    <w:link w:val="ae"/>
    <w:uiPriority w:val="99"/>
    <w:rsid w:val="00511F2F"/>
    <w:rPr>
      <w:rFonts w:eastAsia="Calibri"/>
      <w:lang/>
    </w:rPr>
  </w:style>
  <w:style w:type="character" w:styleId="af0">
    <w:name w:val="footnote reference"/>
    <w:aliases w:val="Footnote Reference Number,Footnote Reference_LVL6,Footnote Reference_LVL61,Footnote Reference_LVL62,Footnote Reference_LVL63,Footnote Reference_LVL64,Footnote symbol,Voetnootverwijzing,Times 10 Point,Exposant 3 Point,note TESI,numb"/>
    <w:unhideWhenUsed/>
    <w:rsid w:val="00511F2F"/>
    <w:rPr>
      <w:vertAlign w:val="superscript"/>
    </w:rPr>
  </w:style>
  <w:style w:type="paragraph" w:customStyle="1" w:styleId="Default">
    <w:name w:val="Default"/>
    <w:rsid w:val="003323A7"/>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uiPriority w:val="99"/>
    <w:rsid w:val="003323A7"/>
    <w:rPr>
      <w:rFonts w:cs="Times New Roman"/>
      <w:color w:val="auto"/>
    </w:rPr>
  </w:style>
  <w:style w:type="paragraph" w:customStyle="1" w:styleId="CM3">
    <w:name w:val="CM3"/>
    <w:basedOn w:val="Default"/>
    <w:next w:val="Default"/>
    <w:uiPriority w:val="99"/>
    <w:rsid w:val="003323A7"/>
    <w:rPr>
      <w:rFonts w:cs="Times New Roman"/>
      <w:color w:val="auto"/>
    </w:rPr>
  </w:style>
  <w:style w:type="paragraph" w:customStyle="1" w:styleId="CM4">
    <w:name w:val="CM4"/>
    <w:basedOn w:val="Default"/>
    <w:next w:val="Default"/>
    <w:uiPriority w:val="99"/>
    <w:rsid w:val="003323A7"/>
    <w:rPr>
      <w:rFonts w:cs="Times New Roman"/>
      <w:color w:val="auto"/>
    </w:rPr>
  </w:style>
  <w:style w:type="paragraph" w:customStyle="1" w:styleId="ecxmsonormal">
    <w:name w:val="ecxmsonormal"/>
    <w:basedOn w:val="a"/>
    <w:rsid w:val="00203C8B"/>
    <w:pPr>
      <w:spacing w:before="100" w:beforeAutospacing="1" w:after="100" w:afterAutospacing="1"/>
    </w:pPr>
    <w:rPr>
      <w:rFonts w:ascii="Times New Roman" w:eastAsiaTheme="minorHAnsi" w:hAnsi="Times New Roman"/>
      <w:sz w:val="24"/>
      <w:szCs w:val="24"/>
    </w:rPr>
  </w:style>
  <w:style w:type="table" w:styleId="af1">
    <w:name w:val="Table Grid"/>
    <w:basedOn w:val="a1"/>
    <w:uiPriority w:val="59"/>
    <w:rsid w:val="00B832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Arial Unicode MS"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CB5B85"/>
    <w:rPr>
      <w:rFonts w:eastAsia="Calibri"/>
      <w:sz w:val="22"/>
      <w:szCs w:val="22"/>
      <w:lang w:eastAsia="en-GB"/>
    </w:rPr>
  </w:style>
  <w:style w:type="paragraph" w:styleId="Cmsor1">
    <w:name w:val="heading 1"/>
    <w:basedOn w:val="Norml"/>
    <w:next w:val="Norml"/>
    <w:link w:val="Cmsor1Char"/>
    <w:qFormat/>
    <w:rsid w:val="00511F2F"/>
    <w:pPr>
      <w:keepNext/>
      <w:tabs>
        <w:tab w:val="left" w:pos="720"/>
        <w:tab w:val="num" w:pos="1283"/>
        <w:tab w:val="right" w:pos="8789"/>
      </w:tabs>
      <w:spacing w:before="600" w:after="240"/>
      <w:ind w:left="1283" w:hanging="432"/>
      <w:outlineLvl w:val="0"/>
    </w:pPr>
    <w:rPr>
      <w:rFonts w:ascii="Arial" w:eastAsia="Times New Roman" w:hAnsi="Arial"/>
      <w:b/>
      <w:sz w:val="24"/>
      <w:szCs w:val="24"/>
      <w:lang w:val="en-US" w:eastAsia="en-US"/>
    </w:rPr>
  </w:style>
  <w:style w:type="paragraph" w:styleId="Cmsor2">
    <w:name w:val="heading 2"/>
    <w:basedOn w:val="Norml"/>
    <w:link w:val="Cmsor2Char"/>
    <w:qFormat/>
    <w:rsid w:val="00A40922"/>
    <w:pPr>
      <w:spacing w:before="100" w:beforeAutospacing="1" w:after="100" w:afterAutospacing="1"/>
      <w:outlineLvl w:val="1"/>
    </w:pPr>
    <w:rPr>
      <w:rFonts w:eastAsia="Times New Roman"/>
      <w:b/>
      <w:bCs/>
      <w:sz w:val="36"/>
      <w:szCs w:val="36"/>
    </w:rPr>
  </w:style>
  <w:style w:type="paragraph" w:styleId="Cmsor3">
    <w:name w:val="heading 3"/>
    <w:basedOn w:val="Norml"/>
    <w:next w:val="Norml"/>
    <w:link w:val="Cmsor3Char"/>
    <w:qFormat/>
    <w:rsid w:val="00511F2F"/>
    <w:pPr>
      <w:keepNext/>
      <w:tabs>
        <w:tab w:val="num" w:pos="1571"/>
      </w:tabs>
      <w:spacing w:before="240" w:after="60"/>
      <w:ind w:left="1571" w:hanging="720"/>
      <w:outlineLvl w:val="2"/>
    </w:pPr>
    <w:rPr>
      <w:rFonts w:ascii="Arial" w:eastAsia="Times New Roman" w:hAnsi="Arial"/>
      <w:b/>
      <w:bCs/>
      <w:sz w:val="26"/>
      <w:szCs w:val="26"/>
      <w:lang w:val="en-US" w:eastAsia="en-US"/>
    </w:rPr>
  </w:style>
  <w:style w:type="paragraph" w:styleId="Cmsor4">
    <w:name w:val="heading 4"/>
    <w:basedOn w:val="Norml"/>
    <w:next w:val="Norml"/>
    <w:link w:val="Cmsor4Char"/>
    <w:qFormat/>
    <w:rsid w:val="00511F2F"/>
    <w:pPr>
      <w:keepNext/>
      <w:tabs>
        <w:tab w:val="num" w:pos="1715"/>
      </w:tabs>
      <w:spacing w:before="240" w:after="60"/>
      <w:ind w:left="1715" w:hanging="864"/>
      <w:outlineLvl w:val="3"/>
    </w:pPr>
    <w:rPr>
      <w:rFonts w:ascii="Times New Roman" w:eastAsia="Times New Roman" w:hAnsi="Times New Roman"/>
      <w:b/>
      <w:sz w:val="28"/>
      <w:szCs w:val="24"/>
      <w:lang w:val="en-US" w:eastAsia="en-US"/>
    </w:rPr>
  </w:style>
  <w:style w:type="paragraph" w:styleId="Cmsor5">
    <w:name w:val="heading 5"/>
    <w:basedOn w:val="Norml"/>
    <w:next w:val="Norml"/>
    <w:link w:val="Cmsor5Char"/>
    <w:qFormat/>
    <w:rsid w:val="00511F2F"/>
    <w:pPr>
      <w:tabs>
        <w:tab w:val="num" w:pos="1859"/>
      </w:tabs>
      <w:spacing w:before="240" w:after="60"/>
      <w:ind w:left="1859" w:hanging="1008"/>
      <w:outlineLvl w:val="4"/>
    </w:pPr>
    <w:rPr>
      <w:rFonts w:ascii="Times New Roman" w:eastAsia="Times New Roman" w:hAnsi="Times New Roman"/>
      <w:b/>
      <w:i/>
      <w:sz w:val="26"/>
      <w:szCs w:val="24"/>
      <w:lang w:val="en-US" w:eastAsia="en-US"/>
    </w:rPr>
  </w:style>
  <w:style w:type="paragraph" w:styleId="Cmsor6">
    <w:name w:val="heading 6"/>
    <w:basedOn w:val="Norml"/>
    <w:next w:val="Norml"/>
    <w:link w:val="Cmsor6Char"/>
    <w:qFormat/>
    <w:rsid w:val="00511F2F"/>
    <w:pPr>
      <w:tabs>
        <w:tab w:val="num" w:pos="2003"/>
      </w:tabs>
      <w:spacing w:before="240" w:after="60"/>
      <w:ind w:left="2003" w:hanging="1152"/>
      <w:outlineLvl w:val="5"/>
    </w:pPr>
    <w:rPr>
      <w:rFonts w:ascii="Times New Roman" w:eastAsia="Times New Roman" w:hAnsi="Times New Roman"/>
      <w:b/>
      <w:szCs w:val="24"/>
      <w:lang w:val="en-US" w:eastAsia="en-US"/>
    </w:rPr>
  </w:style>
  <w:style w:type="paragraph" w:styleId="Cmsor7">
    <w:name w:val="heading 7"/>
    <w:basedOn w:val="Norml"/>
    <w:next w:val="Norml"/>
    <w:link w:val="Cmsor7Char"/>
    <w:qFormat/>
    <w:rsid w:val="00511F2F"/>
    <w:pPr>
      <w:tabs>
        <w:tab w:val="num" w:pos="2147"/>
      </w:tabs>
      <w:spacing w:before="240" w:after="60"/>
      <w:ind w:left="2147" w:hanging="1296"/>
      <w:outlineLvl w:val="6"/>
    </w:pPr>
    <w:rPr>
      <w:rFonts w:ascii="Times New Roman" w:eastAsia="Times New Roman" w:hAnsi="Times New Roman"/>
      <w:sz w:val="24"/>
      <w:szCs w:val="24"/>
      <w:lang w:val="en-US" w:eastAsia="en-US"/>
    </w:rPr>
  </w:style>
  <w:style w:type="paragraph" w:styleId="Cmsor8">
    <w:name w:val="heading 8"/>
    <w:basedOn w:val="Norml"/>
    <w:next w:val="Norml"/>
    <w:link w:val="Cmsor8Char"/>
    <w:qFormat/>
    <w:rsid w:val="00511F2F"/>
    <w:pPr>
      <w:tabs>
        <w:tab w:val="num" w:pos="2291"/>
      </w:tabs>
      <w:spacing w:before="240" w:after="60"/>
      <w:ind w:left="2291" w:hanging="1440"/>
      <w:outlineLvl w:val="7"/>
    </w:pPr>
    <w:rPr>
      <w:rFonts w:ascii="Times New Roman" w:eastAsia="Times New Roman" w:hAnsi="Times New Roman"/>
      <w:i/>
      <w:sz w:val="24"/>
      <w:szCs w:val="24"/>
      <w:lang w:val="en-US" w:eastAsia="en-US"/>
    </w:rPr>
  </w:style>
  <w:style w:type="paragraph" w:styleId="Cmsor9">
    <w:name w:val="heading 9"/>
    <w:basedOn w:val="Norml"/>
    <w:next w:val="Norml"/>
    <w:link w:val="Cmsor9Char"/>
    <w:qFormat/>
    <w:rsid w:val="00511F2F"/>
    <w:pPr>
      <w:tabs>
        <w:tab w:val="num" w:pos="2435"/>
      </w:tabs>
      <w:spacing w:before="240" w:after="60"/>
      <w:ind w:left="2435" w:hanging="1584"/>
      <w:outlineLvl w:val="8"/>
    </w:pPr>
    <w:rPr>
      <w:rFonts w:ascii="Arial" w:eastAsia="Times New Roman" w:hAnsi="Arial"/>
      <w:szCs w:val="24"/>
      <w:lang w:val="en-US"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link w:val="Cmsor2"/>
    <w:uiPriority w:val="9"/>
    <w:rsid w:val="00A40922"/>
    <w:rPr>
      <w:rFonts w:ascii="Times New Roman" w:eastAsia="Times New Roman" w:hAnsi="Times New Roman"/>
      <w:b/>
      <w:bCs/>
      <w:sz w:val="36"/>
      <w:szCs w:val="36"/>
    </w:rPr>
  </w:style>
  <w:style w:type="paragraph" w:styleId="Listaszerbekezds">
    <w:name w:val="List Paragraph"/>
    <w:basedOn w:val="Norml"/>
    <w:link w:val="ListaszerbekezdsChar"/>
    <w:uiPriority w:val="34"/>
    <w:qFormat/>
    <w:rsid w:val="00A40922"/>
    <w:pPr>
      <w:ind w:left="720"/>
      <w:contextualSpacing/>
    </w:pPr>
  </w:style>
  <w:style w:type="character" w:styleId="Hiperhivatkozs">
    <w:name w:val="Hyperlink"/>
    <w:uiPriority w:val="99"/>
    <w:semiHidden/>
    <w:unhideWhenUsed/>
    <w:rsid w:val="00CB5B85"/>
    <w:rPr>
      <w:color w:val="0000FF"/>
      <w:u w:val="single"/>
    </w:rPr>
  </w:style>
  <w:style w:type="paragraph" w:styleId="Buborkszveg">
    <w:name w:val="Balloon Text"/>
    <w:basedOn w:val="Norml"/>
    <w:link w:val="BuborkszvegChar"/>
    <w:uiPriority w:val="99"/>
    <w:semiHidden/>
    <w:unhideWhenUsed/>
    <w:rsid w:val="00CB5B85"/>
    <w:rPr>
      <w:rFonts w:ascii="Tahoma" w:hAnsi="Tahoma" w:cs="Tahoma"/>
      <w:sz w:val="16"/>
      <w:szCs w:val="16"/>
    </w:rPr>
  </w:style>
  <w:style w:type="character" w:customStyle="1" w:styleId="BuborkszvegChar">
    <w:name w:val="Buborékszöveg Char"/>
    <w:basedOn w:val="Bekezdsalapbettpusa"/>
    <w:link w:val="Buborkszveg"/>
    <w:uiPriority w:val="99"/>
    <w:semiHidden/>
    <w:rsid w:val="00CB5B85"/>
    <w:rPr>
      <w:rFonts w:ascii="Tahoma" w:eastAsia="Calibri" w:hAnsi="Tahoma" w:cs="Tahoma"/>
      <w:sz w:val="16"/>
      <w:szCs w:val="16"/>
      <w:lang w:eastAsia="en-GB"/>
    </w:rPr>
  </w:style>
  <w:style w:type="paragraph" w:styleId="lfej">
    <w:name w:val="header"/>
    <w:basedOn w:val="Norml"/>
    <w:link w:val="lfejChar"/>
    <w:uiPriority w:val="99"/>
    <w:unhideWhenUsed/>
    <w:rsid w:val="0003725A"/>
    <w:pPr>
      <w:tabs>
        <w:tab w:val="center" w:pos="4536"/>
        <w:tab w:val="right" w:pos="9072"/>
      </w:tabs>
    </w:pPr>
  </w:style>
  <w:style w:type="character" w:customStyle="1" w:styleId="lfejChar">
    <w:name w:val="Élőfej Char"/>
    <w:basedOn w:val="Bekezdsalapbettpusa"/>
    <w:link w:val="lfej"/>
    <w:uiPriority w:val="99"/>
    <w:rsid w:val="0003725A"/>
    <w:rPr>
      <w:rFonts w:eastAsia="Calibri"/>
      <w:sz w:val="22"/>
      <w:szCs w:val="22"/>
      <w:lang w:eastAsia="en-GB"/>
    </w:rPr>
  </w:style>
  <w:style w:type="paragraph" w:styleId="llb">
    <w:name w:val="footer"/>
    <w:basedOn w:val="Norml"/>
    <w:link w:val="llbChar"/>
    <w:uiPriority w:val="99"/>
    <w:unhideWhenUsed/>
    <w:rsid w:val="0003725A"/>
    <w:pPr>
      <w:tabs>
        <w:tab w:val="center" w:pos="4536"/>
        <w:tab w:val="right" w:pos="9072"/>
      </w:tabs>
    </w:pPr>
  </w:style>
  <w:style w:type="character" w:customStyle="1" w:styleId="llbChar">
    <w:name w:val="Élőláb Char"/>
    <w:basedOn w:val="Bekezdsalapbettpusa"/>
    <w:link w:val="llb"/>
    <w:uiPriority w:val="99"/>
    <w:rsid w:val="0003725A"/>
    <w:rPr>
      <w:rFonts w:eastAsia="Calibri"/>
      <w:sz w:val="22"/>
      <w:szCs w:val="22"/>
      <w:lang w:eastAsia="en-GB"/>
    </w:rPr>
  </w:style>
  <w:style w:type="character" w:customStyle="1" w:styleId="hps">
    <w:name w:val="hps"/>
    <w:basedOn w:val="Bekezdsalapbettpusa"/>
    <w:rsid w:val="0003725A"/>
  </w:style>
  <w:style w:type="character" w:customStyle="1" w:styleId="longtext">
    <w:name w:val="long_text"/>
    <w:basedOn w:val="Bekezdsalapbettpusa"/>
    <w:rsid w:val="0003725A"/>
  </w:style>
  <w:style w:type="character" w:customStyle="1" w:styleId="ListaszerbekezdsChar">
    <w:name w:val="Listaszerű bekezdés Char"/>
    <w:basedOn w:val="Bekezdsalapbettpusa"/>
    <w:link w:val="Listaszerbekezds"/>
    <w:uiPriority w:val="34"/>
    <w:locked/>
    <w:rsid w:val="0003725A"/>
    <w:rPr>
      <w:rFonts w:eastAsia="Calibri"/>
      <w:sz w:val="22"/>
      <w:szCs w:val="22"/>
      <w:lang w:eastAsia="en-GB"/>
    </w:rPr>
  </w:style>
  <w:style w:type="paragraph" w:styleId="Szvegtrzsbehzssal">
    <w:name w:val="Body Text Indent"/>
    <w:basedOn w:val="Norml"/>
    <w:link w:val="SzvegtrzsbehzssalChar"/>
    <w:uiPriority w:val="99"/>
    <w:semiHidden/>
    <w:unhideWhenUsed/>
    <w:rsid w:val="000E50FA"/>
    <w:pPr>
      <w:spacing w:after="120"/>
      <w:ind w:left="283"/>
    </w:pPr>
  </w:style>
  <w:style w:type="character" w:customStyle="1" w:styleId="SzvegtrzsbehzssalChar">
    <w:name w:val="Szövegtörzs behúzással Char"/>
    <w:basedOn w:val="Bekezdsalapbettpusa"/>
    <w:link w:val="Szvegtrzsbehzssal"/>
    <w:uiPriority w:val="99"/>
    <w:semiHidden/>
    <w:rsid w:val="000E50FA"/>
    <w:rPr>
      <w:rFonts w:eastAsia="Calibri"/>
      <w:sz w:val="22"/>
      <w:szCs w:val="22"/>
      <w:lang w:eastAsia="en-GB"/>
    </w:rPr>
  </w:style>
  <w:style w:type="character" w:customStyle="1" w:styleId="Cmsor1Char">
    <w:name w:val="Címsor 1 Char"/>
    <w:basedOn w:val="Bekezdsalapbettpusa"/>
    <w:link w:val="Cmsor1"/>
    <w:rsid w:val="00511F2F"/>
    <w:rPr>
      <w:rFonts w:ascii="Arial" w:eastAsia="Times New Roman" w:hAnsi="Arial"/>
      <w:b/>
      <w:sz w:val="24"/>
      <w:szCs w:val="24"/>
      <w:lang w:val="en-US"/>
    </w:rPr>
  </w:style>
  <w:style w:type="character" w:customStyle="1" w:styleId="Cmsor3Char">
    <w:name w:val="Címsor 3 Char"/>
    <w:basedOn w:val="Bekezdsalapbettpusa"/>
    <w:link w:val="Cmsor3"/>
    <w:rsid w:val="00511F2F"/>
    <w:rPr>
      <w:rFonts w:ascii="Arial" w:eastAsia="Times New Roman" w:hAnsi="Arial"/>
      <w:b/>
      <w:bCs/>
      <w:sz w:val="26"/>
      <w:szCs w:val="26"/>
      <w:lang w:val="en-US"/>
    </w:rPr>
  </w:style>
  <w:style w:type="character" w:customStyle="1" w:styleId="Cmsor4Char">
    <w:name w:val="Címsor 4 Char"/>
    <w:basedOn w:val="Bekezdsalapbettpusa"/>
    <w:link w:val="Cmsor4"/>
    <w:rsid w:val="00511F2F"/>
    <w:rPr>
      <w:rFonts w:ascii="Times New Roman" w:eastAsia="Times New Roman" w:hAnsi="Times New Roman"/>
      <w:b/>
      <w:sz w:val="28"/>
      <w:szCs w:val="24"/>
      <w:lang w:val="en-US"/>
    </w:rPr>
  </w:style>
  <w:style w:type="character" w:customStyle="1" w:styleId="Cmsor5Char">
    <w:name w:val="Címsor 5 Char"/>
    <w:basedOn w:val="Bekezdsalapbettpusa"/>
    <w:link w:val="Cmsor5"/>
    <w:rsid w:val="00511F2F"/>
    <w:rPr>
      <w:rFonts w:ascii="Times New Roman" w:eastAsia="Times New Roman" w:hAnsi="Times New Roman"/>
      <w:b/>
      <w:i/>
      <w:sz w:val="26"/>
      <w:szCs w:val="24"/>
      <w:lang w:val="en-US"/>
    </w:rPr>
  </w:style>
  <w:style w:type="character" w:customStyle="1" w:styleId="Cmsor6Char">
    <w:name w:val="Címsor 6 Char"/>
    <w:basedOn w:val="Bekezdsalapbettpusa"/>
    <w:link w:val="Cmsor6"/>
    <w:rsid w:val="00511F2F"/>
    <w:rPr>
      <w:rFonts w:ascii="Times New Roman" w:eastAsia="Times New Roman" w:hAnsi="Times New Roman"/>
      <w:b/>
      <w:sz w:val="22"/>
      <w:szCs w:val="24"/>
      <w:lang w:val="en-US"/>
    </w:rPr>
  </w:style>
  <w:style w:type="character" w:customStyle="1" w:styleId="Cmsor7Char">
    <w:name w:val="Címsor 7 Char"/>
    <w:basedOn w:val="Bekezdsalapbettpusa"/>
    <w:link w:val="Cmsor7"/>
    <w:rsid w:val="00511F2F"/>
    <w:rPr>
      <w:rFonts w:ascii="Times New Roman" w:eastAsia="Times New Roman" w:hAnsi="Times New Roman"/>
      <w:sz w:val="24"/>
      <w:szCs w:val="24"/>
      <w:lang w:val="en-US"/>
    </w:rPr>
  </w:style>
  <w:style w:type="character" w:customStyle="1" w:styleId="Cmsor8Char">
    <w:name w:val="Címsor 8 Char"/>
    <w:basedOn w:val="Bekezdsalapbettpusa"/>
    <w:link w:val="Cmsor8"/>
    <w:rsid w:val="00511F2F"/>
    <w:rPr>
      <w:rFonts w:ascii="Times New Roman" w:eastAsia="Times New Roman" w:hAnsi="Times New Roman"/>
      <w:i/>
      <w:sz w:val="24"/>
      <w:szCs w:val="24"/>
      <w:lang w:val="en-US"/>
    </w:rPr>
  </w:style>
  <w:style w:type="character" w:customStyle="1" w:styleId="Cmsor9Char">
    <w:name w:val="Címsor 9 Char"/>
    <w:basedOn w:val="Bekezdsalapbettpusa"/>
    <w:link w:val="Cmsor9"/>
    <w:rsid w:val="00511F2F"/>
    <w:rPr>
      <w:rFonts w:ascii="Arial" w:eastAsia="Times New Roman" w:hAnsi="Arial"/>
      <w:sz w:val="22"/>
      <w:szCs w:val="24"/>
      <w:lang w:val="en-US"/>
    </w:rPr>
  </w:style>
  <w:style w:type="paragraph" w:customStyle="1" w:styleId="none1">
    <w:name w:val="none 1"/>
    <w:basedOn w:val="Cmsor1"/>
    <w:link w:val="none1Char"/>
    <w:qFormat/>
    <w:rsid w:val="00511F2F"/>
    <w:pPr>
      <w:tabs>
        <w:tab w:val="clear" w:pos="720"/>
        <w:tab w:val="left" w:pos="0"/>
      </w:tabs>
      <w:spacing w:before="240" w:line="360" w:lineRule="auto"/>
    </w:pPr>
    <w:rPr>
      <w:rFonts w:ascii="Arial Narrow" w:hAnsi="Arial Narrow"/>
      <w:color w:val="31849B"/>
      <w:sz w:val="28"/>
    </w:rPr>
  </w:style>
  <w:style w:type="character" w:customStyle="1" w:styleId="none1Char">
    <w:name w:val="none 1 Char"/>
    <w:link w:val="none1"/>
    <w:rsid w:val="00511F2F"/>
    <w:rPr>
      <w:rFonts w:ascii="Arial Narrow" w:eastAsia="Times New Roman" w:hAnsi="Arial Narrow"/>
      <w:b/>
      <w:color w:val="31849B"/>
      <w:sz w:val="28"/>
      <w:szCs w:val="24"/>
      <w:lang w:val="en-US"/>
    </w:rPr>
  </w:style>
  <w:style w:type="paragraph" w:styleId="Lbjegyzetszveg">
    <w:name w:val="footnote text"/>
    <w:basedOn w:val="Norml"/>
    <w:link w:val="LbjegyzetszvegChar"/>
    <w:uiPriority w:val="99"/>
    <w:unhideWhenUsed/>
    <w:rsid w:val="00511F2F"/>
    <w:rPr>
      <w:sz w:val="20"/>
      <w:szCs w:val="20"/>
      <w:lang w:val="x-none" w:eastAsia="en-US"/>
    </w:rPr>
  </w:style>
  <w:style w:type="character" w:customStyle="1" w:styleId="LbjegyzetszvegChar">
    <w:name w:val="Lábjegyzetszöveg Char"/>
    <w:basedOn w:val="Bekezdsalapbettpusa"/>
    <w:link w:val="Lbjegyzetszveg"/>
    <w:uiPriority w:val="99"/>
    <w:rsid w:val="00511F2F"/>
    <w:rPr>
      <w:rFonts w:eastAsia="Calibri"/>
      <w:lang w:val="x-none"/>
    </w:rPr>
  </w:style>
  <w:style w:type="character" w:styleId="Lbjegyzet-hivatkozs">
    <w:name w:val="footnote reference"/>
    <w:aliases w:val="Footnote Reference Number,Footnote Reference_LVL6,Footnote Reference_LVL61,Footnote Reference_LVL62,Footnote Reference_LVL63,Footnote Reference_LVL64,Footnote symbol,Voetnootverwijzing,Times 10 Point,Exposant 3 Point,note TESI,numb"/>
    <w:unhideWhenUsed/>
    <w:rsid w:val="00511F2F"/>
    <w:rPr>
      <w:vertAlign w:val="superscript"/>
    </w:rPr>
  </w:style>
  <w:style w:type="paragraph" w:customStyle="1" w:styleId="Default">
    <w:name w:val="Default"/>
    <w:rsid w:val="003323A7"/>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uiPriority w:val="99"/>
    <w:rsid w:val="003323A7"/>
    <w:rPr>
      <w:rFonts w:cs="Times New Roman"/>
      <w:color w:val="auto"/>
    </w:rPr>
  </w:style>
  <w:style w:type="paragraph" w:customStyle="1" w:styleId="CM3">
    <w:name w:val="CM3"/>
    <w:basedOn w:val="Default"/>
    <w:next w:val="Default"/>
    <w:uiPriority w:val="99"/>
    <w:rsid w:val="003323A7"/>
    <w:rPr>
      <w:rFonts w:cs="Times New Roman"/>
      <w:color w:val="auto"/>
    </w:rPr>
  </w:style>
  <w:style w:type="paragraph" w:customStyle="1" w:styleId="CM4">
    <w:name w:val="CM4"/>
    <w:basedOn w:val="Default"/>
    <w:next w:val="Default"/>
    <w:uiPriority w:val="99"/>
    <w:rsid w:val="003323A7"/>
    <w:rPr>
      <w:rFonts w:cs="Times New Roman"/>
      <w:color w:val="auto"/>
    </w:rPr>
  </w:style>
  <w:style w:type="paragraph" w:customStyle="1" w:styleId="ecxmsonormal">
    <w:name w:val="ecxmsonormal"/>
    <w:basedOn w:val="Norml"/>
    <w:rsid w:val="00203C8B"/>
    <w:pPr>
      <w:spacing w:before="100" w:beforeAutospacing="1" w:after="100" w:afterAutospacing="1"/>
    </w:pPr>
    <w:rPr>
      <w:rFonts w:ascii="Times New Roman" w:eastAsiaTheme="minorHAnsi" w:hAnsi="Times New Roman"/>
      <w:sz w:val="24"/>
      <w:szCs w:val="24"/>
    </w:rPr>
  </w:style>
  <w:style w:type="table" w:styleId="Rcsostblzat">
    <w:name w:val="Table Grid"/>
    <w:basedOn w:val="Normltblzat"/>
    <w:uiPriority w:val="59"/>
    <w:rsid w:val="00B832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28032385">
      <w:bodyDiv w:val="1"/>
      <w:marLeft w:val="0"/>
      <w:marRight w:val="0"/>
      <w:marTop w:val="0"/>
      <w:marBottom w:val="0"/>
      <w:divBdr>
        <w:top w:val="none" w:sz="0" w:space="0" w:color="auto"/>
        <w:left w:val="none" w:sz="0" w:space="0" w:color="auto"/>
        <w:bottom w:val="none" w:sz="0" w:space="0" w:color="auto"/>
        <w:right w:val="none" w:sz="0" w:space="0" w:color="auto"/>
      </w:divBdr>
    </w:div>
    <w:div w:id="458955266">
      <w:bodyDiv w:val="1"/>
      <w:marLeft w:val="0"/>
      <w:marRight w:val="0"/>
      <w:marTop w:val="0"/>
      <w:marBottom w:val="0"/>
      <w:divBdr>
        <w:top w:val="none" w:sz="0" w:space="0" w:color="auto"/>
        <w:left w:val="none" w:sz="0" w:space="0" w:color="auto"/>
        <w:bottom w:val="none" w:sz="0" w:space="0" w:color="auto"/>
        <w:right w:val="none" w:sz="0" w:space="0" w:color="auto"/>
      </w:divBdr>
    </w:div>
    <w:div w:id="894856149">
      <w:bodyDiv w:val="1"/>
      <w:marLeft w:val="0"/>
      <w:marRight w:val="0"/>
      <w:marTop w:val="0"/>
      <w:marBottom w:val="0"/>
      <w:divBdr>
        <w:top w:val="none" w:sz="0" w:space="0" w:color="auto"/>
        <w:left w:val="none" w:sz="0" w:space="0" w:color="auto"/>
        <w:bottom w:val="none" w:sz="0" w:space="0" w:color="auto"/>
        <w:right w:val="none" w:sz="0" w:space="0" w:color="auto"/>
      </w:divBdr>
    </w:div>
    <w:div w:id="951518386">
      <w:bodyDiv w:val="1"/>
      <w:marLeft w:val="0"/>
      <w:marRight w:val="0"/>
      <w:marTop w:val="0"/>
      <w:marBottom w:val="0"/>
      <w:divBdr>
        <w:top w:val="none" w:sz="0" w:space="0" w:color="auto"/>
        <w:left w:val="none" w:sz="0" w:space="0" w:color="auto"/>
        <w:bottom w:val="none" w:sz="0" w:space="0" w:color="auto"/>
        <w:right w:val="none" w:sz="0" w:space="0" w:color="auto"/>
      </w:divBdr>
    </w:div>
    <w:div w:id="194545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pdr.org/main/SWMI-P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stf.eu/assets/Uploads/documents/DSTFStrategySturgeon-2020final.pdf" TargetMode="Externa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26732-DA02-4896-B0F8-6E224D64D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4242</Words>
  <Characters>24180</Characters>
  <Application>Microsoft Office Word</Application>
  <DocSecurity>0</DocSecurity>
  <Lines>201</Lines>
  <Paragraphs>56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28366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Zsuzsa</dc:creator>
  <cp:lastModifiedBy>User</cp:lastModifiedBy>
  <cp:revision>2</cp:revision>
  <dcterms:created xsi:type="dcterms:W3CDTF">2019-09-12T12:20:00Z</dcterms:created>
  <dcterms:modified xsi:type="dcterms:W3CDTF">2019-09-12T12:20:00Z</dcterms:modified>
</cp:coreProperties>
</file>